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CD" w:rsidRPr="001B7912" w:rsidRDefault="00B17E0D" w:rsidP="00B17E0D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5387"/>
        <w:jc w:val="center"/>
        <w:rPr>
          <w:rFonts w:ascii="Times New Roman" w:hAnsi="Times New Roman" w:cs="Times New Roman"/>
          <w:color w:val="161515"/>
          <w:w w:val="105"/>
          <w:sz w:val="27"/>
          <w:szCs w:val="27"/>
        </w:rPr>
      </w:pPr>
      <w:r>
        <w:rPr>
          <w:rFonts w:ascii="Times New Roman" w:hAnsi="Times New Roman" w:cs="Times New Roman"/>
          <w:color w:val="161515"/>
          <w:w w:val="105"/>
          <w:sz w:val="27"/>
          <w:szCs w:val="27"/>
        </w:rPr>
        <w:t>ПРИЛОЖЕНИЕ</w:t>
      </w:r>
      <w:r w:rsidR="000A2ACD" w:rsidRPr="000A2ACD">
        <w:rPr>
          <w:rFonts w:ascii="Times New Roman" w:hAnsi="Times New Roman" w:cs="Times New Roman"/>
          <w:color w:val="161515"/>
          <w:spacing w:val="-1"/>
          <w:w w:val="105"/>
          <w:sz w:val="27"/>
          <w:szCs w:val="27"/>
        </w:rPr>
        <w:t xml:space="preserve"> </w:t>
      </w:r>
      <w:r w:rsidR="000A2ACD" w:rsidRPr="00AC2F7D">
        <w:rPr>
          <w:rFonts w:ascii="Times New Roman" w:hAnsi="Times New Roman" w:cs="Times New Roman"/>
          <w:color w:val="161515"/>
          <w:w w:val="105"/>
          <w:sz w:val="26"/>
          <w:szCs w:val="26"/>
        </w:rPr>
        <w:t>№</w:t>
      </w:r>
      <w:r w:rsidR="00321C21">
        <w:rPr>
          <w:rFonts w:ascii="Times New Roman" w:hAnsi="Times New Roman" w:cs="Times New Roman"/>
          <w:color w:val="161515"/>
          <w:w w:val="105"/>
          <w:sz w:val="27"/>
          <w:szCs w:val="27"/>
        </w:rPr>
        <w:t xml:space="preserve"> 2</w:t>
      </w:r>
    </w:p>
    <w:p w:rsidR="00AC2F7D" w:rsidRPr="00AC2F7D" w:rsidRDefault="00AC2F7D" w:rsidP="00E1550F">
      <w:pPr>
        <w:suppressAutoHyphens/>
        <w:spacing w:before="120" w:after="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F7D">
        <w:rPr>
          <w:rFonts w:ascii="Times New Roman" w:eastAsia="Calibri" w:hAnsi="Times New Roman" w:cs="Times New Roman"/>
          <w:sz w:val="28"/>
          <w:szCs w:val="28"/>
        </w:rPr>
        <w:t>к программе воспитания и социализации обучающихся образовательных организаций, расположенных н</w:t>
      </w:r>
      <w:r w:rsidR="001B7912">
        <w:rPr>
          <w:rFonts w:ascii="Times New Roman" w:eastAsia="Calibri" w:hAnsi="Times New Roman" w:cs="Times New Roman"/>
          <w:sz w:val="28"/>
          <w:szCs w:val="28"/>
        </w:rPr>
        <w:t xml:space="preserve">а территории </w:t>
      </w:r>
      <w:proofErr w:type="spellStart"/>
      <w:r w:rsidR="00E1550F">
        <w:rPr>
          <w:rFonts w:ascii="Times New Roman" w:eastAsia="Calibri" w:hAnsi="Times New Roman" w:cs="Times New Roman"/>
          <w:sz w:val="28"/>
          <w:szCs w:val="28"/>
        </w:rPr>
        <w:t>Ванинского</w:t>
      </w:r>
      <w:proofErr w:type="spellEnd"/>
      <w:r w:rsidR="00E1550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на</w:t>
      </w:r>
      <w:r w:rsidRPr="00AC2F7D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550F">
        <w:rPr>
          <w:rFonts w:ascii="Times New Roman" w:eastAsia="Calibri" w:hAnsi="Times New Roman" w:cs="Times New Roman"/>
          <w:sz w:val="28"/>
          <w:szCs w:val="28"/>
        </w:rPr>
        <w:t>3</w:t>
      </w:r>
      <w:r w:rsidRPr="00AC2F7D">
        <w:rPr>
          <w:rFonts w:ascii="Times New Roman" w:eastAsia="Calibri" w:hAnsi="Times New Roman" w:cs="Times New Roman"/>
          <w:sz w:val="28"/>
          <w:szCs w:val="28"/>
        </w:rPr>
        <w:t xml:space="preserve"> – 2025 годы</w:t>
      </w:r>
    </w:p>
    <w:p w:rsidR="00AC2F7D" w:rsidRPr="007C2C33" w:rsidRDefault="00AC2F7D" w:rsidP="007C2C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61515"/>
          <w:sz w:val="28"/>
          <w:szCs w:val="28"/>
        </w:rPr>
      </w:pPr>
    </w:p>
    <w:p w:rsidR="000A2ACD" w:rsidRDefault="000A2ACD" w:rsidP="007C2C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33" w:rsidRDefault="007C2C33" w:rsidP="007C2C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C33" w:rsidRPr="007C2C33" w:rsidRDefault="007C2C33" w:rsidP="007C2C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ACD" w:rsidRPr="000A2ACD" w:rsidRDefault="000A2ACD" w:rsidP="00E05785">
      <w:pPr>
        <w:kinsoku w:val="0"/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161616"/>
          <w:w w:val="105"/>
          <w:sz w:val="27"/>
          <w:szCs w:val="27"/>
        </w:rPr>
      </w:pPr>
      <w:r>
        <w:rPr>
          <w:rFonts w:ascii="Times New Roman" w:hAnsi="Times New Roman" w:cs="Times New Roman"/>
          <w:color w:val="161616"/>
          <w:w w:val="105"/>
          <w:sz w:val="27"/>
          <w:szCs w:val="27"/>
        </w:rPr>
        <w:t xml:space="preserve">МЕТОДИКА РАСЧЕТА </w:t>
      </w:r>
      <w:r w:rsidRPr="000A2ACD">
        <w:rPr>
          <w:rFonts w:ascii="Times New Roman" w:hAnsi="Times New Roman" w:cs="Times New Roman"/>
          <w:color w:val="161616"/>
          <w:w w:val="105"/>
          <w:sz w:val="27"/>
          <w:szCs w:val="27"/>
        </w:rPr>
        <w:t>ПОКАЗАТЕЛЕЙ</w:t>
      </w:r>
    </w:p>
    <w:p w:rsidR="007C2C33" w:rsidRPr="007C2C33" w:rsidRDefault="000A2ACD" w:rsidP="00E1550F">
      <w:pPr>
        <w:kinsoku w:val="0"/>
        <w:overflowPunct w:val="0"/>
        <w:autoSpaceDE w:val="0"/>
        <w:autoSpaceDN w:val="0"/>
        <w:adjustRightInd w:val="0"/>
        <w:spacing w:before="120" w:after="0" w:line="240" w:lineRule="exact"/>
        <w:ind w:firstLine="14"/>
        <w:jc w:val="center"/>
        <w:rPr>
          <w:rFonts w:ascii="Times New Roman" w:hAnsi="Times New Roman" w:cs="Times New Roman"/>
          <w:color w:val="161616"/>
          <w:w w:val="105"/>
          <w:sz w:val="27"/>
          <w:szCs w:val="27"/>
        </w:rPr>
      </w:pPr>
      <w:r w:rsidRPr="000A2ACD">
        <w:rPr>
          <w:rFonts w:ascii="Times New Roman" w:hAnsi="Times New Roman" w:cs="Times New Roman"/>
          <w:color w:val="161616"/>
          <w:w w:val="105"/>
          <w:sz w:val="27"/>
          <w:szCs w:val="27"/>
        </w:rPr>
        <w:t>реализации программы воспитания и социализации обучающихся образовательных организаций, расположенных на территор</w:t>
      </w:r>
      <w:r w:rsidR="00B1487C">
        <w:rPr>
          <w:rFonts w:ascii="Times New Roman" w:hAnsi="Times New Roman" w:cs="Times New Roman"/>
          <w:color w:val="161616"/>
          <w:w w:val="105"/>
          <w:sz w:val="27"/>
          <w:szCs w:val="27"/>
        </w:rPr>
        <w:t xml:space="preserve">ии </w:t>
      </w:r>
      <w:proofErr w:type="spellStart"/>
      <w:r w:rsidR="00E1550F" w:rsidRPr="00E1550F">
        <w:rPr>
          <w:rFonts w:ascii="Times New Roman" w:hAnsi="Times New Roman" w:cs="Times New Roman"/>
          <w:color w:val="161616"/>
          <w:w w:val="105"/>
          <w:sz w:val="27"/>
          <w:szCs w:val="27"/>
        </w:rPr>
        <w:t>Ванинского</w:t>
      </w:r>
      <w:proofErr w:type="spellEnd"/>
      <w:r w:rsidR="00E1550F" w:rsidRPr="00E1550F">
        <w:rPr>
          <w:rFonts w:ascii="Times New Roman" w:hAnsi="Times New Roman" w:cs="Times New Roman"/>
          <w:color w:val="161616"/>
          <w:w w:val="105"/>
          <w:sz w:val="27"/>
          <w:szCs w:val="27"/>
        </w:rPr>
        <w:t xml:space="preserve"> муниципального района, на 2023 – 2025 годы</w:t>
      </w:r>
    </w:p>
    <w:tbl>
      <w:tblPr>
        <w:tblStyle w:val="21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921"/>
        <w:gridCol w:w="3025"/>
      </w:tblGrid>
      <w:tr w:rsidR="00B44BF3" w:rsidRPr="00B44BF3" w:rsidTr="00BA695F">
        <w:tc>
          <w:tcPr>
            <w:tcW w:w="562" w:type="dxa"/>
          </w:tcPr>
          <w:p w:rsidR="00B44BF3" w:rsidRPr="00B44BF3" w:rsidRDefault="00B44BF3" w:rsidP="00B36D36">
            <w:pPr>
              <w:widowControl w:val="0"/>
              <w:suppressAutoHyphens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№п/п</w:t>
            </w:r>
          </w:p>
        </w:tc>
        <w:tc>
          <w:tcPr>
            <w:tcW w:w="1843" w:type="dxa"/>
          </w:tcPr>
          <w:p w:rsidR="00B44BF3" w:rsidRPr="00B44BF3" w:rsidRDefault="00B44BF3" w:rsidP="00B36D36">
            <w:pPr>
              <w:widowControl w:val="0"/>
              <w:suppressAutoHyphens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 мониторинга</w:t>
            </w:r>
          </w:p>
        </w:tc>
        <w:tc>
          <w:tcPr>
            <w:tcW w:w="3921" w:type="dxa"/>
          </w:tcPr>
          <w:p w:rsidR="00B44BF3" w:rsidRPr="00B44BF3" w:rsidRDefault="00B44BF3" w:rsidP="00B36D36">
            <w:pPr>
              <w:widowControl w:val="0"/>
              <w:suppressAutoHyphens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Методика расчета</w:t>
            </w:r>
          </w:p>
        </w:tc>
        <w:tc>
          <w:tcPr>
            <w:tcW w:w="3025" w:type="dxa"/>
          </w:tcPr>
          <w:p w:rsidR="00B44BF3" w:rsidRPr="00B44BF3" w:rsidRDefault="00B44BF3" w:rsidP="00B36D36">
            <w:pPr>
              <w:widowControl w:val="0"/>
              <w:suppressAutoHyphens/>
              <w:autoSpaceDE w:val="0"/>
              <w:autoSpaceDN w:val="0"/>
              <w:spacing w:before="60" w:after="6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Репрезентативность выборки</w:t>
            </w:r>
          </w:p>
        </w:tc>
      </w:tr>
    </w:tbl>
    <w:p w:rsidR="001B7912" w:rsidRDefault="001B7912" w:rsidP="001B7912">
      <w:pPr>
        <w:spacing w:after="0" w:line="20" w:lineRule="exact"/>
      </w:pPr>
    </w:p>
    <w:tbl>
      <w:tblPr>
        <w:tblStyle w:val="21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921"/>
        <w:gridCol w:w="3025"/>
      </w:tblGrid>
      <w:tr w:rsidR="001B7912" w:rsidRPr="00B44BF3" w:rsidTr="00BA695F">
        <w:trPr>
          <w:tblHeader/>
        </w:trPr>
        <w:tc>
          <w:tcPr>
            <w:tcW w:w="562" w:type="dxa"/>
          </w:tcPr>
          <w:p w:rsidR="001B7912" w:rsidRPr="00B44BF3" w:rsidRDefault="001B7912" w:rsidP="001B7912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43" w:type="dxa"/>
          </w:tcPr>
          <w:p w:rsidR="001B7912" w:rsidRPr="00B44BF3" w:rsidRDefault="001B7912" w:rsidP="001B7912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921" w:type="dxa"/>
          </w:tcPr>
          <w:p w:rsidR="001B7912" w:rsidRPr="00B44BF3" w:rsidRDefault="001B7912" w:rsidP="001B7912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025" w:type="dxa"/>
          </w:tcPr>
          <w:p w:rsidR="001B7912" w:rsidRPr="00B44BF3" w:rsidRDefault="001B7912" w:rsidP="001B7912">
            <w:pPr>
              <w:widowControl w:val="0"/>
              <w:suppressAutoHyphens/>
              <w:autoSpaceDE w:val="0"/>
              <w:autoSpaceDN w:val="0"/>
              <w:spacing w:before="60" w:after="6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1B7912" w:rsidRPr="00B44BF3" w:rsidTr="00BA695F">
        <w:tc>
          <w:tcPr>
            <w:tcW w:w="9351" w:type="dxa"/>
            <w:gridSpan w:val="4"/>
          </w:tcPr>
          <w:p w:rsidR="001B7912" w:rsidRPr="00B44BF3" w:rsidRDefault="001B7912" w:rsidP="007C2C3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1B791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Показатели, характеризующие ценностные ориентации, связанные с жизнью, здоровьем и безопасностью человека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принимающих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орового образа жизни 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оля обучающихся, принимающих участие в реализации программы по 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общеобразовательным программам физкультурно-спортивной направленности, численности учащихся организаций дополнительного образования (процентов)</w:t>
            </w:r>
          </w:p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обучающихся, принимающих участие в реализации программы по формированию культуры здорового о</w:t>
            </w:r>
            <w:r w:rsidR="00071E1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браза жизни, количество человек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количество детей, обучающихся в образовательных организациях, всего в муниципальном образовании</w:t>
            </w:r>
          </w:p>
        </w:tc>
        <w:tc>
          <w:tcPr>
            <w:tcW w:w="3025" w:type="dxa"/>
          </w:tcPr>
          <w:p w:rsidR="008277F4" w:rsidRPr="00B44BF3" w:rsidRDefault="00051389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обучающихся тех общеобразовательных и профессиональных образовательных организаций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(далее – ОО)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реализована деятельность по формированию культуры здорового образа жизни. (выборка является репрезентативной, так как исследование отражает включение (учет) необходи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мых характеристик 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дополнительным общеобразовательным программам физкультурно-спортивной направленности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 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доля детей, обучающихся по дополнительным общеобразовательным программам физкультурно-спортивной направленности, от общей численности учащихся организаций дополни</w:t>
            </w:r>
            <w:r w:rsidR="00071E1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тельного образования (процентов</w:t>
            </w:r>
            <w:r w:rsidR="00E1550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)</w:t>
            </w:r>
            <w:bookmarkStart w:id="0" w:name="_GoBack"/>
            <w:bookmarkEnd w:id="0"/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 – 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количество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несовершеннолетних обучающихся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обучающихся по дополнительным общеобразовательным программам физкультурно-спортивной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от общей численности учащихся организаций дополнительного </w:t>
            </w:r>
            <w:r w:rsidR="00071E1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образования, количество человек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 xml:space="preserve">О – </w:t>
            </w:r>
            <w:r w:rsidRPr="00B44BF3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бщая численность несовершеннолетних обучающихся организаций дополнительного образования в муниципальном образовании.</w:t>
            </w:r>
          </w:p>
        </w:tc>
        <w:tc>
          <w:tcPr>
            <w:tcW w:w="3025" w:type="dxa"/>
          </w:tcPr>
          <w:p w:rsidR="008277F4" w:rsidRPr="00B44BF3" w:rsidRDefault="00051389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обучающихся тех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в которых реализована деятельность по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дополнительным общеразвивающим образовательным программам (далее – ДООП)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а именно физкультурно-спортивной направленности (выборка является репрезентативной, так как исследование отражает включение (учет) 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3.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DD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– доля общеобразовательных организаций, и</w:t>
            </w:r>
            <w:r w:rsidR="00071E1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меющих школьный спортивный клуб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общеобразовательных организаций, имеющих школьный спортив</w:t>
            </w:r>
            <w:r w:rsidR="00071E1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ный клуб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количество общеобразовательных организаций в муниципальном образовании</w:t>
            </w:r>
          </w:p>
        </w:tc>
        <w:tc>
          <w:tcPr>
            <w:tcW w:w="3025" w:type="dxa"/>
          </w:tcPr>
          <w:p w:rsidR="008277F4" w:rsidRPr="00B44BF3" w:rsidRDefault="00051389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тех общеобразовательных организаций, имеющих школьный спортивный клуб. (выборка является репрезентативной, так как исследование отражает включение (учет) 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1843" w:type="dxa"/>
          </w:tcPr>
          <w:p w:rsidR="008277F4" w:rsidRPr="006A0A1B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краевой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"Здоровая юность"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образовательных организаций,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еализующих краевой проект "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Здоровая юность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"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образовательных организац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ий, реализующих краевой проект "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Здоровая юность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"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образовательных организа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ций в муниципальном образовании</w:t>
            </w:r>
          </w:p>
        </w:tc>
        <w:tc>
          <w:tcPr>
            <w:tcW w:w="3025" w:type="dxa"/>
          </w:tcPr>
          <w:p w:rsidR="008277F4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представителей образовательных организаций, а именно те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реализована де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ятельность по краевому проекту "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Здоровая юность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"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(выборка является репрезентативной, так как исследование отражает включение (учет) 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по вопросам обеспечения комфортной образовательной среды в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 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</w:t>
            </w:r>
            <w:r w:rsidRPr="00624F2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довлетворенность родителей по вопросам обеспечения комфортной образовательной среды в общеобразова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тельной организации (процентов)</w:t>
            </w:r>
          </w:p>
          <w:p w:rsidR="008277F4" w:rsidRPr="00EC4E32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C4E3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количество родителей, удовлетворенных обеспечением комфортной образовательной среды в 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общеобразовательной организации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C4E3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общее количество родителей в образовательных организациях</w:t>
            </w:r>
          </w:p>
        </w:tc>
        <w:tc>
          <w:tcPr>
            <w:tcW w:w="3025" w:type="dxa"/>
          </w:tcPr>
          <w:p w:rsidR="008277F4" w:rsidRPr="00B44BF3" w:rsidRDefault="00C65EE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удовлетворенности родителей по вопросам обеспечения комфортной образовательной среды в общеобразовательной организации изучена выборочная совокупность от общей генеральной совокупности исследуемых единиц, а именно предста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вители родительского сообщества 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71">
              <w:rPr>
                <w:rFonts w:ascii="Times New Roman" w:hAnsi="Times New Roman" w:cs="Times New Roman"/>
                <w:sz w:val="24"/>
                <w:szCs w:val="24"/>
              </w:rPr>
              <w:t>Доля семей, принимающих участие в организации и проведении мероприятий (кон</w:t>
            </w:r>
            <w:r w:rsidRPr="00987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ференций, семинаров, круглых столов, фестивалей и конкурсов семейного творчества, культурно-досуговых акциях и пр.)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д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оля семей, принимающих участие в организации и проведении мероприятий (конференций, семинаров, круглых столов, фестивалей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и конкурсов семейного творчества, ку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льтурно-досуговых акциях и пр.)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семей, принимающих участие в организации и проведении мероприятий (конференций, семинаров, круглых столов, фестивалей и конкурсов семейного творчества, ку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льтурно-досуговых акциях и пр.)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семей, всего в муниципальном образовании</w:t>
            </w:r>
          </w:p>
        </w:tc>
        <w:tc>
          <w:tcPr>
            <w:tcW w:w="3025" w:type="dxa"/>
          </w:tcPr>
          <w:p w:rsidR="008277F4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изучения данного показателя охвачена генеральная совокупность, осуществлено сплошное исследование родителей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принимающих участие в организации и 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проведении мероприятий в той или иной образовательной организации (выборка является репрезентативной, так как исследование отражает включение (учет) необходимых характеристик исс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ледования)</w:t>
            </w:r>
          </w:p>
        </w:tc>
      </w:tr>
      <w:tr w:rsidR="008277F4" w:rsidRPr="00B44BF3" w:rsidTr="00BA695F">
        <w:tc>
          <w:tcPr>
            <w:tcW w:w="9351" w:type="dxa"/>
            <w:gridSpan w:val="4"/>
          </w:tcPr>
          <w:p w:rsidR="008277F4" w:rsidRPr="004915A1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91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Показатели, связанные с ценностными ориентациями в области социального взаимодействия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волонтерских объединениях</w:t>
            </w:r>
          </w:p>
        </w:tc>
        <w:tc>
          <w:tcPr>
            <w:tcW w:w="3921" w:type="dxa"/>
          </w:tcPr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доля обучающихся, принимающих участие в волонтерских объединениях, благо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творительных акциях (процентов)</w:t>
            </w:r>
          </w:p>
          <w:p w:rsidR="008277F4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C35068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обучающихся, принимающих участие в волонтерских объединениях, благотворительных акциях</w:t>
            </w:r>
          </w:p>
          <w:p w:rsidR="008277F4" w:rsidRPr="00C35068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общая численность обучающихся в муниципальном образовании (всего)</w:t>
            </w:r>
          </w:p>
        </w:tc>
        <w:tc>
          <w:tcPr>
            <w:tcW w:w="3025" w:type="dxa"/>
          </w:tcPr>
          <w:p w:rsidR="008277F4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обучающихся тех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реализована волонтерская деятельность (выборка является репрезентативной, так как исследование отражает включение (учет) 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8277F4" w:rsidRPr="00B44BF3" w:rsidTr="00BA695F">
        <w:tc>
          <w:tcPr>
            <w:tcW w:w="562" w:type="dxa"/>
          </w:tcPr>
          <w:p w:rsidR="008277F4" w:rsidRPr="00B44BF3" w:rsidRDefault="008277F4" w:rsidP="008277F4">
            <w:pPr>
              <w:widowControl w:val="0"/>
              <w:suppressAutoHyphens/>
              <w:autoSpaceDE w:val="0"/>
              <w:autoSpaceDN w:val="0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8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8277F4" w:rsidRPr="007A5F79" w:rsidRDefault="008277F4" w:rsidP="008277F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1430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мероприятиях</w:t>
            </w:r>
            <w:r w:rsidRPr="00614305">
              <w:rPr>
                <w:rFonts w:ascii="Times New Roman" w:hAnsi="Times New Roman" w:cs="Times New Roman"/>
                <w:sz w:val="24"/>
                <w:szCs w:val="24"/>
              </w:rPr>
              <w:t>,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добровольцами (волонтерами)</w:t>
            </w:r>
          </w:p>
        </w:tc>
        <w:tc>
          <w:tcPr>
            <w:tcW w:w="3921" w:type="dxa"/>
          </w:tcPr>
          <w:p w:rsidR="008277F4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54A2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= К/О х 100, где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обучающихся общеобразовательных организаций, охваченных мероприятиями, проведенн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ыми добровольцами (волонтерами)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 образовательных организаций, охваченных мероприятиями, проведенн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ыми добровольцами (волонтерами)</w:t>
            </w:r>
          </w:p>
          <w:p w:rsidR="008277F4" w:rsidRPr="00B44BF3" w:rsidRDefault="008277F4" w:rsidP="008277F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обучающихся в муниципальном образовании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(всего)</w:t>
            </w:r>
          </w:p>
        </w:tc>
        <w:tc>
          <w:tcPr>
            <w:tcW w:w="3025" w:type="dxa"/>
          </w:tcPr>
          <w:p w:rsidR="008277F4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изучения данного показателя охвачена выборочная совокупность генеральная совокупность, осуществлено выборочное исследование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277F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8277F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20198F" w:rsidRPr="00B44BF3" w:rsidTr="00BA695F">
        <w:trPr>
          <w:trHeight w:val="2855"/>
        </w:trPr>
        <w:tc>
          <w:tcPr>
            <w:tcW w:w="562" w:type="dxa"/>
          </w:tcPr>
          <w:p w:rsidR="0020198F" w:rsidRPr="00B44BF3" w:rsidRDefault="0020198F" w:rsidP="0020198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9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20198F" w:rsidRPr="007A5F79" w:rsidRDefault="0020198F" w:rsidP="0020198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принимающих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>детских общественных объединений и органов учениче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самоуправления </w:t>
            </w:r>
          </w:p>
        </w:tc>
        <w:tc>
          <w:tcPr>
            <w:tcW w:w="3921" w:type="dxa"/>
          </w:tcPr>
          <w:p w:rsidR="0020198F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54A2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= К/О х 100, где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обучающихся, принимающих участие в работе детских общественных объединений и орга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нов ученического самоуправления</w:t>
            </w:r>
          </w:p>
          <w:p w:rsidR="0020198F" w:rsidRPr="00EC4E32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C4E3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обучающихся, принимающих участие в работе детских общественных объединений и органов ученического самоуправления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EC4E32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- количество обучающихся в муниципальном образовании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(всего)</w:t>
            </w:r>
          </w:p>
        </w:tc>
        <w:tc>
          <w:tcPr>
            <w:tcW w:w="3025" w:type="dxa"/>
          </w:tcPr>
          <w:p w:rsidR="0020198F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изучения данного показателя охвачена выборочная совокупность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(выборка является репрезентативной, так как исследование отражает включение (учет) необходи</w:t>
            </w:r>
            <w:r w:rsidR="0020198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20198F" w:rsidRPr="00B44BF3" w:rsidTr="00BA695F">
        <w:tc>
          <w:tcPr>
            <w:tcW w:w="562" w:type="dxa"/>
          </w:tcPr>
          <w:p w:rsidR="0020198F" w:rsidRPr="00B44BF3" w:rsidRDefault="0020198F" w:rsidP="0020198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0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20198F" w:rsidRPr="007A5F79" w:rsidRDefault="0020198F" w:rsidP="0020198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A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входящих в состав отрядов юных инспекторов движения (ЮИД) </w:t>
            </w:r>
          </w:p>
        </w:tc>
        <w:tc>
          <w:tcPr>
            <w:tcW w:w="3921" w:type="dxa"/>
          </w:tcPr>
          <w:p w:rsidR="0020198F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54A2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= К/О х 100, где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обучающихся, входящих в состав отрядов 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юных инспекторов движения (ЮИД)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обучающихся, входящих в состав отрядов юных инспекторов движения (ЮИД)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обучающихся в муниципальном образовании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(всего)</w:t>
            </w:r>
          </w:p>
        </w:tc>
        <w:tc>
          <w:tcPr>
            <w:tcW w:w="3025" w:type="dxa"/>
          </w:tcPr>
          <w:p w:rsidR="0020198F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в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изучения данного показателя охвачена выборочная совокупность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(выборка является репрезентативной, так как исследование отражает включение (учет) необходи</w:t>
            </w:r>
            <w:r w:rsidR="0020198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20198F" w:rsidRPr="00B44BF3" w:rsidTr="00BA695F">
        <w:tc>
          <w:tcPr>
            <w:tcW w:w="562" w:type="dxa"/>
          </w:tcPr>
          <w:p w:rsidR="0020198F" w:rsidRPr="00B44BF3" w:rsidRDefault="0020198F" w:rsidP="0020198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20198F" w:rsidRPr="007A5F79" w:rsidRDefault="0020198F" w:rsidP="0020198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34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 патриотической направленности</w:t>
            </w:r>
          </w:p>
        </w:tc>
        <w:tc>
          <w:tcPr>
            <w:tcW w:w="3921" w:type="dxa"/>
          </w:tcPr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– доля обучающихся, принимающих участие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деятельности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объединений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патриотической направленности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количество обучающихся, принимающих участие в </w:t>
            </w:r>
            <w:r w:rsidR="002B53C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деятельности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объединений</w:t>
            </w:r>
            <w:r w:rsidR="002B53CC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патриотической направленности</w:t>
            </w:r>
          </w:p>
          <w:p w:rsidR="0020198F" w:rsidRPr="00B44BF3" w:rsidRDefault="0020198F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количество обучающихся в образовательных организациях, всего в муниципальном образовании</w:t>
            </w:r>
          </w:p>
        </w:tc>
        <w:tc>
          <w:tcPr>
            <w:tcW w:w="3025" w:type="dxa"/>
          </w:tcPr>
          <w:p w:rsidR="0020198F" w:rsidRPr="00B44BF3" w:rsidRDefault="00C65EE4" w:rsidP="0020198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совокупности исследуемых единиц, а именно </w:t>
            </w:r>
            <w:r w:rsidR="0020198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обучающихся</w:t>
            </w:r>
            <w:r w:rsidR="0020198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принимающих участие в работе историко-патриотических клубов. (выборка является репрезентативной, так как исследование отражает включение (учет) необходи</w:t>
            </w:r>
            <w:r w:rsidR="0020198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0021B4" w:rsidRPr="00B44BF3" w:rsidTr="00BA695F">
        <w:tc>
          <w:tcPr>
            <w:tcW w:w="562" w:type="dxa"/>
          </w:tcPr>
          <w:p w:rsidR="000021B4" w:rsidRPr="00B44BF3" w:rsidRDefault="000021B4" w:rsidP="000021B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0021B4" w:rsidRPr="007A5F79" w:rsidRDefault="000021B4" w:rsidP="000021B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иностранных граждан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программам, направленным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 на преодоление коммуникативных и языковых барьер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921" w:type="dxa"/>
          </w:tcPr>
          <w:p w:rsidR="000021B4" w:rsidRPr="00B44BF3" w:rsidRDefault="000021B4" w:rsidP="000021B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0021B4" w:rsidRPr="00B44BF3" w:rsidRDefault="000021B4" w:rsidP="000021B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доля несовершеннолетних иностранных граждан,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обучающихся по образовательным про</w:t>
            </w:r>
            <w:r w:rsidRPr="000021B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граммам, направ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ленным на преодоление коммуникативных и язы</w:t>
            </w:r>
            <w:r w:rsidRPr="000021B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ковых барьеров</w:t>
            </w:r>
          </w:p>
          <w:p w:rsidR="000021B4" w:rsidRPr="00B44BF3" w:rsidRDefault="000021B4" w:rsidP="000021B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количество несовершеннолетних иностранных граждан, </w:t>
            </w:r>
            <w:r w:rsidRPr="000021B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обучающихся по образовательным программам, направленным на преодоление комм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уникативных и языковых барьеров</w:t>
            </w:r>
          </w:p>
          <w:p w:rsidR="000021B4" w:rsidRPr="00B44BF3" w:rsidRDefault="000021B4" w:rsidP="000021B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- количество несовершеннолетних иностранных граждан в муниципальном образовании</w:t>
            </w:r>
          </w:p>
        </w:tc>
        <w:tc>
          <w:tcPr>
            <w:tcW w:w="3025" w:type="dxa"/>
          </w:tcPr>
          <w:p w:rsidR="000021B4" w:rsidRPr="00B44BF3" w:rsidRDefault="00C65EE4" w:rsidP="00950C93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0021B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обучающихся тех </w:t>
            </w:r>
            <w:r w:rsidR="00950C9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0021B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несовершеннолетние иностранные граждане охвачены образовательными программами, направленными на преодоление коммуникативных и языковых барьеров (выборка является репрезентативной, так как исследование отражает включение (учет) необходи</w:t>
            </w:r>
            <w:r w:rsidR="000021B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932116" w:rsidRPr="00B44BF3" w:rsidTr="00BA695F">
        <w:tc>
          <w:tcPr>
            <w:tcW w:w="562" w:type="dxa"/>
          </w:tcPr>
          <w:p w:rsidR="00932116" w:rsidRPr="00B44BF3" w:rsidRDefault="00932116" w:rsidP="00932116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932116" w:rsidRPr="007A5F79" w:rsidRDefault="00932116" w:rsidP="00932116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иностранных граждан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мероприятиях, направленных</w:t>
            </w:r>
            <w:r w:rsidRPr="00111D04">
              <w:rPr>
                <w:rFonts w:ascii="Times New Roman" w:hAnsi="Times New Roman" w:cs="Times New Roman"/>
                <w:sz w:val="24"/>
                <w:szCs w:val="24"/>
              </w:rPr>
              <w:t xml:space="preserve"> на социокультурную адаптацию</w:t>
            </w:r>
          </w:p>
        </w:tc>
        <w:tc>
          <w:tcPr>
            <w:tcW w:w="3921" w:type="dxa"/>
          </w:tcPr>
          <w:p w:rsidR="00932116" w:rsidRPr="00B44BF3" w:rsidRDefault="00932116" w:rsidP="00932116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932116" w:rsidRPr="00B44BF3" w:rsidRDefault="00932116" w:rsidP="00932116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доля несовер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шеннолетних иностранных граждан,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принимающих участие в ме</w:t>
            </w:r>
            <w:r w:rsidRPr="0093211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роприя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тиях, направленных на социокультурную адап</w:t>
            </w:r>
            <w:r w:rsidRPr="0093211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тацию</w:t>
            </w:r>
          </w:p>
          <w:p w:rsidR="00932116" w:rsidRPr="00B44BF3" w:rsidRDefault="00932116" w:rsidP="00932116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несовер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шеннолетних иностранных граждан,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принимающих участие в ме</w:t>
            </w:r>
            <w:r w:rsidRPr="0093211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роприя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тиях, направленных на социокультурную адап</w:t>
            </w:r>
            <w:r w:rsidRPr="0093211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тацию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32116" w:rsidRPr="00B44BF3" w:rsidRDefault="00932116" w:rsidP="00932116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несовершеннолетних иностранных граждан в муниципальном образовании</w:t>
            </w:r>
          </w:p>
        </w:tc>
        <w:tc>
          <w:tcPr>
            <w:tcW w:w="3025" w:type="dxa"/>
          </w:tcPr>
          <w:p w:rsidR="00932116" w:rsidRPr="00B44BF3" w:rsidRDefault="00C65EE4" w:rsidP="00D1457B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932116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единиц, а именно обучающихся тех </w:t>
            </w:r>
            <w:r w:rsidR="00D1457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932116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несовершеннолетние иностранные граждане охвачены мероприятиями, направленными на социокультурную адаптацию (выборка является репрезентативной, так как исследование отражает включение (учет) необходи</w:t>
            </w:r>
            <w:r w:rsidR="0093211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932116" w:rsidRPr="00D64CC1" w:rsidTr="00BA695F">
        <w:tc>
          <w:tcPr>
            <w:tcW w:w="9351" w:type="dxa"/>
            <w:gridSpan w:val="4"/>
          </w:tcPr>
          <w:p w:rsidR="00932116" w:rsidRPr="00D64CC1" w:rsidRDefault="00932116" w:rsidP="00932116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D64CC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Показатели, связанные с личностным развитием</w:t>
            </w:r>
          </w:p>
        </w:tc>
      </w:tr>
      <w:tr w:rsidR="001C2B80" w:rsidRPr="00B44BF3" w:rsidTr="00BA695F">
        <w:tc>
          <w:tcPr>
            <w:tcW w:w="562" w:type="dxa"/>
          </w:tcPr>
          <w:p w:rsidR="001C2B80" w:rsidRPr="00B44BF3" w:rsidRDefault="001C2B80" w:rsidP="001C2B80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14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1C2B80" w:rsidRPr="007A5F79" w:rsidRDefault="001C2B80" w:rsidP="001C2B80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051E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обучаю</w:t>
            </w:r>
            <w:r w:rsidRPr="00200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по дополнительным общеобразовательным программам</w:t>
            </w:r>
          </w:p>
        </w:tc>
        <w:tc>
          <w:tcPr>
            <w:tcW w:w="3921" w:type="dxa"/>
          </w:tcPr>
          <w:p w:rsidR="001C2B80" w:rsidRPr="00B44BF3" w:rsidRDefault="001C2B80" w:rsidP="001C2B8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Д = К/О х 100, где </w:t>
            </w:r>
          </w:p>
          <w:p w:rsidR="001C2B80" w:rsidRPr="00B44BF3" w:rsidRDefault="001C2B80" w:rsidP="001C2B8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Д 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доля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детей в возрасте от 5 до 18 лет, обучающихся по дополнительным общеобразовательным програм</w:t>
            </w:r>
            <w:r w:rsidRPr="001C2B8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мам</w:t>
            </w:r>
          </w:p>
          <w:p w:rsidR="001C2B80" w:rsidRPr="00B44BF3" w:rsidRDefault="001C2B80" w:rsidP="001C2B8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количество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детей в возрасте от 5 до 18 лет, обучающихся по дополнительным общеобразовательным програм</w:t>
            </w:r>
            <w:r w:rsidRPr="001C2B8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мам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C2B80" w:rsidRPr="00B44BF3" w:rsidRDefault="001C2B80" w:rsidP="001C2B8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количество детей в возрасте от 5 до 18 лет, в муниципальном образовании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(всего)</w:t>
            </w:r>
          </w:p>
        </w:tc>
        <w:tc>
          <w:tcPr>
            <w:tcW w:w="3025" w:type="dxa"/>
          </w:tcPr>
          <w:p w:rsidR="001C2B80" w:rsidRPr="00B44BF3" w:rsidRDefault="00EF0B2D" w:rsidP="00D1457B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в</w:t>
            </w:r>
            <w:r w:rsidR="001C2B80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</w:t>
            </w:r>
            <w:r w:rsidR="001C2B80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генеральной совокупности исследуемых единиц, а именно </w:t>
            </w:r>
            <w:r w:rsidR="00D1457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1C2B80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а также дошкольных общеобразовательных учреждений, в которых реализована деятельность по ведению дополнительного образования (выборка является репрезентативной, так как исследование отражает включение (учет) необходи</w:t>
            </w:r>
            <w:r w:rsidR="001C2B8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A85920" w:rsidRPr="00B44BF3" w:rsidTr="00BA695F">
        <w:tc>
          <w:tcPr>
            <w:tcW w:w="562" w:type="dxa"/>
          </w:tcPr>
          <w:p w:rsidR="00A85920" w:rsidRPr="00B44BF3" w:rsidRDefault="00A85920" w:rsidP="00A85920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15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A85920" w:rsidRPr="006A0A1B" w:rsidRDefault="00A85920" w:rsidP="00A85920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действует орган школьного (студенческого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самоуправления</w:t>
            </w:r>
          </w:p>
        </w:tc>
        <w:tc>
          <w:tcPr>
            <w:tcW w:w="3921" w:type="dxa"/>
          </w:tcPr>
          <w:p w:rsidR="00A85920" w:rsidRPr="00B44BF3" w:rsidRDefault="00A85920" w:rsidP="00A8592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A85920" w:rsidRPr="00B44BF3" w:rsidRDefault="00A85920" w:rsidP="00A8592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образовательных организаций, в которых действует орган школьного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(студенческого) самоуправления</w:t>
            </w:r>
          </w:p>
          <w:p w:rsidR="00A85920" w:rsidRPr="00B44BF3" w:rsidRDefault="00A85920" w:rsidP="00A8592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образовательных организаций, в которых действует орган школьного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(студенческого) самоуправления</w:t>
            </w:r>
          </w:p>
          <w:p w:rsidR="00A85920" w:rsidRPr="00B44BF3" w:rsidRDefault="00A85920" w:rsidP="00A85920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образовательных организа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ций в муниципальном образовании</w:t>
            </w:r>
          </w:p>
        </w:tc>
        <w:tc>
          <w:tcPr>
            <w:tcW w:w="3025" w:type="dxa"/>
          </w:tcPr>
          <w:p w:rsidR="00A85920" w:rsidRPr="00B44BF3" w:rsidRDefault="00C65EE4" w:rsidP="00D1457B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A85920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представителей образовательных организаций, а именно те </w:t>
            </w:r>
            <w:r w:rsidR="00D1457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A85920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в которых ведется деятельность в рамках школьного (студенческого) самоуправления и создан орган относительно данной деятельности. (выборка является репрезентативной, так как исследование отражает включение (учет) необходимых </w:t>
            </w:r>
            <w:r w:rsidR="00A8592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характеристик исследования)</w:t>
            </w:r>
          </w:p>
        </w:tc>
      </w:tr>
      <w:tr w:rsidR="00034C14" w:rsidRPr="00B44BF3" w:rsidTr="00BA695F">
        <w:tc>
          <w:tcPr>
            <w:tcW w:w="562" w:type="dxa"/>
          </w:tcPr>
          <w:p w:rsidR="00034C14" w:rsidRPr="00B44BF3" w:rsidRDefault="00034C14" w:rsidP="00034C1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16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034C14" w:rsidRPr="006A0A1B" w:rsidRDefault="00034C14" w:rsidP="00034C1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школьный театр (театральный кружок)</w:t>
            </w:r>
          </w:p>
        </w:tc>
        <w:tc>
          <w:tcPr>
            <w:tcW w:w="3921" w:type="dxa"/>
          </w:tcPr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образовательных организаций, имеющих школ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ьный театр (театральный кружок)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образовательных организаций, имеющих школьный театр (театральный кру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жок)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общая численность образовательных организаций в муниципальном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образовании</w:t>
            </w:r>
          </w:p>
        </w:tc>
        <w:tc>
          <w:tcPr>
            <w:tcW w:w="3025" w:type="dxa"/>
          </w:tcPr>
          <w:p w:rsidR="00034C14" w:rsidRPr="00B44BF3" w:rsidRDefault="00C65EE4" w:rsidP="00D1457B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представителей образовательных организаций, а именно те </w:t>
            </w:r>
            <w:r w:rsidR="00D1457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имеющих школьный театр (театральный кружок)</w:t>
            </w:r>
            <w:r w:rsid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034C14" w:rsidRPr="00B44BF3" w:rsidTr="00BA695F">
        <w:tc>
          <w:tcPr>
            <w:tcW w:w="562" w:type="dxa"/>
          </w:tcPr>
          <w:p w:rsidR="00034C14" w:rsidRPr="00B44BF3" w:rsidRDefault="00034C14" w:rsidP="00034C1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17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034C14" w:rsidRPr="006A0A1B" w:rsidRDefault="00034C14" w:rsidP="00034C1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имеющих кружок туристско-краеведческой направленности</w:t>
            </w:r>
          </w:p>
        </w:tc>
        <w:tc>
          <w:tcPr>
            <w:tcW w:w="3921" w:type="dxa"/>
          </w:tcPr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образовательных организаций, имеющих кружок туристско-краеведческой направленности, в общем количестве 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общеобразовательных организаций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образовательных организаций, имеющих кружок ту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 xml:space="preserve">ристско-краеведческой направленности, в общем количестве общеобразовательных организаций 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образовательных организа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ций в муниципальном образовании (всего)</w:t>
            </w:r>
          </w:p>
        </w:tc>
        <w:tc>
          <w:tcPr>
            <w:tcW w:w="3025" w:type="dxa"/>
          </w:tcPr>
          <w:p w:rsidR="00034C14" w:rsidRPr="00B44BF3" w:rsidRDefault="00C65EE4" w:rsidP="00034C1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о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тносительно исследования данного показателя охвачена выборочная совокупность из общей генеральной совокупности исследуемых представителей общеобразовательных организаций, а именно те  общеобра</w:t>
            </w:r>
            <w:r w:rsidR="00BA695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зовательные организации, имеющие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кружок туристско-краеведческой направленности, в общем количестве общеобразовательных организаций (выборка является репрезентативной, так как исследование отражает включение (учет) необходи</w:t>
            </w:r>
            <w:r w:rsid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034C14" w:rsidRPr="00896243" w:rsidTr="00BA695F">
        <w:tc>
          <w:tcPr>
            <w:tcW w:w="9351" w:type="dxa"/>
            <w:gridSpan w:val="4"/>
          </w:tcPr>
          <w:p w:rsidR="00034C14" w:rsidRPr="00896243" w:rsidRDefault="00034C14" w:rsidP="00034C14">
            <w:pPr>
              <w:widowControl w:val="0"/>
              <w:suppressAutoHyphens/>
              <w:autoSpaceDE w:val="0"/>
              <w:autoSpaceDN w:val="0"/>
              <w:spacing w:before="12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9624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Показатели по профилактике деструктивного поведения</w:t>
            </w:r>
          </w:p>
        </w:tc>
      </w:tr>
      <w:tr w:rsidR="00034C14" w:rsidRPr="00B44BF3" w:rsidTr="00BA695F">
        <w:tc>
          <w:tcPr>
            <w:tcW w:w="562" w:type="dxa"/>
          </w:tcPr>
          <w:p w:rsidR="00034C14" w:rsidRPr="00B44BF3" w:rsidRDefault="00034C14" w:rsidP="00034C14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18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034C14" w:rsidRPr="007A5F79" w:rsidRDefault="00034C14" w:rsidP="00034C14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F79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принявших участие в социально-психологическом тестировании (далее – СПТ)</w:t>
            </w:r>
          </w:p>
        </w:tc>
        <w:tc>
          <w:tcPr>
            <w:tcW w:w="3921" w:type="dxa"/>
          </w:tcPr>
          <w:p w:rsidR="00034C14" w:rsidRPr="00D90A3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D90A3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= К/О х 100, где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доля несовершеннолетних,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принявших участие в соци</w:t>
            </w:r>
            <w:r w:rsidRP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ально-психолог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ическом тестиро</w:t>
            </w:r>
            <w:r w:rsidRP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вании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– количество несовершеннолетних,</w:t>
            </w:r>
            <w:r>
              <w:t xml:space="preserve"> </w:t>
            </w:r>
            <w:r w:rsidRP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принявших 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частие в социально-психологическом тестиро</w:t>
            </w:r>
            <w:r w:rsidRP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вании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034C14" w:rsidRPr="00B44BF3" w:rsidRDefault="00034C14" w:rsidP="00034C14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несовершеннолет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них в муниципальном образовании</w:t>
            </w:r>
          </w:p>
        </w:tc>
        <w:tc>
          <w:tcPr>
            <w:tcW w:w="3025" w:type="dxa"/>
          </w:tcPr>
          <w:p w:rsidR="00034C14" w:rsidRPr="00B44BF3" w:rsidRDefault="00C65EE4" w:rsidP="00D1457B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представителей </w:t>
            </w:r>
            <w:r w:rsidR="00D1457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а именно те организации, в которых несовершеннолетние охвачены социально-</w:t>
            </w:r>
            <w:r w:rsid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психологическим тестированием </w:t>
            </w:r>
            <w:r w:rsidR="00034C14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034C1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CC3778" w:rsidRPr="00B44BF3" w:rsidTr="00BA695F">
        <w:tc>
          <w:tcPr>
            <w:tcW w:w="562" w:type="dxa"/>
          </w:tcPr>
          <w:p w:rsidR="00CC3778" w:rsidRPr="00B44BF3" w:rsidRDefault="00CC3778" w:rsidP="00CC3778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19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CC3778" w:rsidRPr="006A0A1B" w:rsidRDefault="00CC3778" w:rsidP="00CC3778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подразделении по делам несовершеннолетних УМВД России по Хабаровскому краю (далее – ПДН);</w:t>
            </w:r>
          </w:p>
        </w:tc>
        <w:tc>
          <w:tcPr>
            <w:tcW w:w="3921" w:type="dxa"/>
          </w:tcPr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доля несовершеннолетних, состоящих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учете в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ПДН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количество несовершеннолетних, состоящих 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учете в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ПДН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EA5C2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несовершеннолетних в муниципальном образовании</w:t>
            </w:r>
          </w:p>
        </w:tc>
        <w:tc>
          <w:tcPr>
            <w:tcW w:w="3025" w:type="dxa"/>
          </w:tcPr>
          <w:p w:rsidR="00CC3778" w:rsidRPr="00B44BF3" w:rsidRDefault="00C65EE4" w:rsidP="00CC3778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тносительно исследования данного показателя охвачена выборочная совокупность из общей генеральной совокупности исследуемых представителей общеобразовательных организаций, в которых ведется учет состоящих учащихся на </w:t>
            </w:r>
            <w:proofErr w:type="spellStart"/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внутришкольном</w:t>
            </w:r>
            <w:proofErr w:type="spellEnd"/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учете и ПДН (выборка является репрезентативной, так как исследование отражает включение (учет) необходи</w:t>
            </w:r>
            <w:r w:rsidR="00CC3778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CC3778" w:rsidRPr="00B44BF3" w:rsidTr="00BA695F">
        <w:tc>
          <w:tcPr>
            <w:tcW w:w="562" w:type="dxa"/>
          </w:tcPr>
          <w:p w:rsidR="00CC3778" w:rsidRPr="00B44BF3" w:rsidRDefault="00CC3778" w:rsidP="00CC3778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0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CC3778" w:rsidRPr="006A0A1B" w:rsidRDefault="00CC3778" w:rsidP="00CC3778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попавших в "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группу явного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СПТ</w:t>
            </w:r>
          </w:p>
        </w:tc>
        <w:tc>
          <w:tcPr>
            <w:tcW w:w="3921" w:type="dxa"/>
          </w:tcPr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д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оля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несовершеннолетних, попавших в "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группу явного риска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"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итогам СПТ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несовершеннолетних</w:t>
            </w:r>
            <w:r w:rsidRPr="0089624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опавших в "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группу явного риска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"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итогам СПТ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C3778" w:rsidRPr="00B44BF3" w:rsidRDefault="00CC3778" w:rsidP="00CC3778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общая численность несовершеннолетних,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прошедших СПТ</w:t>
            </w:r>
          </w:p>
        </w:tc>
        <w:tc>
          <w:tcPr>
            <w:tcW w:w="3025" w:type="dxa"/>
          </w:tcPr>
          <w:p w:rsidR="00CC3778" w:rsidRPr="00B44BF3" w:rsidRDefault="00C65EE4" w:rsidP="00F025A1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тносительно исследования данного показателя охвачена выборочная совокупность из общей генеральной совокупности исследуемых представителей </w:t>
            </w:r>
            <w:r w:rsidR="00F02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ведется учет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нес</w:t>
            </w:r>
            <w:r w:rsidR="00CC3778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овершеннолетних, относящихся к "группе явного риска"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по итогам</w:t>
            </w:r>
            <w:r w:rsidR="00CC3778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проводимых СПТ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(выборка является репрезентативной, так как </w:t>
            </w:r>
            <w:r w:rsidR="00CC3778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исследование отражает включение (учет) необходи</w:t>
            </w:r>
            <w:r w:rsidR="00CC3778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CC3778" w:rsidRPr="00896243" w:rsidTr="00BA695F">
        <w:tc>
          <w:tcPr>
            <w:tcW w:w="9351" w:type="dxa"/>
            <w:gridSpan w:val="4"/>
          </w:tcPr>
          <w:p w:rsidR="00CC3778" w:rsidRPr="00896243" w:rsidRDefault="00CC3778" w:rsidP="00CC3778">
            <w:pPr>
              <w:widowControl w:val="0"/>
              <w:suppressAutoHyphens/>
              <w:autoSpaceDE w:val="0"/>
              <w:autoSpaceDN w:val="0"/>
              <w:spacing w:before="12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9624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Показатели по учету обучающихся с деструктивным поведением</w:t>
            </w:r>
          </w:p>
        </w:tc>
      </w:tr>
      <w:tr w:rsidR="00C65AAF" w:rsidRPr="00B44BF3" w:rsidTr="00BA695F">
        <w:tc>
          <w:tcPr>
            <w:tcW w:w="562" w:type="dxa"/>
          </w:tcPr>
          <w:p w:rsidR="00C65AAF" w:rsidRPr="00B44BF3" w:rsidRDefault="00C65AAF" w:rsidP="00C65AA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1843" w:type="dxa"/>
          </w:tcPr>
          <w:p w:rsidR="00C65AAF" w:rsidRPr="007A5F79" w:rsidRDefault="00C65AAF" w:rsidP="00C65AA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66734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состоящих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ПДН</w:t>
            </w:r>
            <w:r w:rsidRPr="000667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дополнительным общеобразовательным программам</w:t>
            </w:r>
          </w:p>
        </w:tc>
        <w:tc>
          <w:tcPr>
            <w:tcW w:w="3921" w:type="dxa"/>
          </w:tcPr>
          <w:p w:rsidR="00C65AAF" w:rsidRPr="00B44BF3" w:rsidRDefault="00C65AAF" w:rsidP="00C65AA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C65AAF" w:rsidRPr="00B44BF3" w:rsidRDefault="00C65AAF" w:rsidP="00C65AA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оля несовершеннолетних, состоящих</w:t>
            </w:r>
            <w:r>
              <w:t xml:space="preserve"> </w:t>
            </w:r>
            <w:r w:rsidRPr="00C65AA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учете в ПДН, обучающихся по дополнительным общеобразова</w:t>
            </w:r>
            <w:r w:rsidRPr="00C65AA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тельным программам</w:t>
            </w:r>
          </w:p>
          <w:p w:rsidR="00C65AAF" w:rsidRPr="00B44BF3" w:rsidRDefault="00C65AAF" w:rsidP="00C65AA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несовершеннолетних, состоящих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на учете в ПДН, обучающихся по дополнительным общеобразовательным про</w:t>
            </w:r>
            <w:r w:rsidRPr="00C65AA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граммам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65AAF" w:rsidRPr="00B44BF3" w:rsidRDefault="00C65AAF" w:rsidP="00C65AA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–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общая численность несовершеннолет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них в муниципальном образовании</w:t>
            </w:r>
          </w:p>
        </w:tc>
        <w:tc>
          <w:tcPr>
            <w:tcW w:w="3025" w:type="dxa"/>
          </w:tcPr>
          <w:p w:rsidR="00C65AAF" w:rsidRPr="00B44BF3" w:rsidRDefault="00C65EE4" w:rsidP="00F025A1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C65AA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</w:t>
            </w:r>
            <w:r w:rsidR="00C65AA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ания данного показателя охвачена выборочная совокупн</w:t>
            </w:r>
            <w:r w:rsidR="00C65AA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ость из общей генеральной совокупности исследуемых представителей </w:t>
            </w:r>
            <w:r w:rsidR="00F02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C65AAF" w:rsidRPr="007A48C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в которых ведется учет несовершеннолетних, </w:t>
            </w:r>
            <w:r w:rsidR="00C65AAF" w:rsidRPr="00A26684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охваченных системой дополнительного образования </w:t>
            </w:r>
            <w:r w:rsidR="00C65AAF" w:rsidRPr="007A48C6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необходимых характеристик исследования)</w:t>
            </w:r>
          </w:p>
        </w:tc>
      </w:tr>
      <w:tr w:rsidR="00587D0E" w:rsidRPr="00B44BF3" w:rsidTr="00BA695F">
        <w:tc>
          <w:tcPr>
            <w:tcW w:w="562" w:type="dxa"/>
          </w:tcPr>
          <w:p w:rsidR="00587D0E" w:rsidRPr="00B44BF3" w:rsidRDefault="00587D0E" w:rsidP="00587D0E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1843" w:type="dxa"/>
          </w:tcPr>
          <w:p w:rsidR="00587D0E" w:rsidRPr="007A5F79" w:rsidRDefault="00587D0E" w:rsidP="00587D0E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ПДН, охваченных различными формами отдыха, оздоровления и занятости</w:t>
            </w:r>
          </w:p>
        </w:tc>
        <w:tc>
          <w:tcPr>
            <w:tcW w:w="3921" w:type="dxa"/>
          </w:tcPr>
          <w:p w:rsidR="00587D0E" w:rsidRPr="0048504D" w:rsidRDefault="00587D0E" w:rsidP="00587D0E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96B7D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 = К/О х 100</w:t>
            </w:r>
          </w:p>
          <w:p w:rsidR="00587D0E" w:rsidRPr="002D710A" w:rsidRDefault="00587D0E" w:rsidP="00587D0E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D710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>–</w:t>
            </w: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</w:t>
            </w: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оля несовершеннолетних, состоящих</w:t>
            </w:r>
            <w:r>
              <w:t xml:space="preserve"> </w:t>
            </w:r>
            <w:r w:rsidRP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на учете в ПДН, охваченных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азличными формами отдыха, оздоровления и за</w:t>
            </w:r>
            <w:r w:rsidRP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нятости</w:t>
            </w:r>
          </w:p>
          <w:p w:rsidR="00587D0E" w:rsidRPr="002D710A" w:rsidRDefault="00587D0E" w:rsidP="00587D0E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несовершеннолетних, состоящих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на учете в ПДН, охвачен</w:t>
            </w:r>
            <w:r w:rsidRP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ных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азличными формами отдыха, оздоровления и за</w:t>
            </w:r>
            <w:r w:rsidRP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нятости</w:t>
            </w:r>
          </w:p>
          <w:p w:rsidR="00587D0E" w:rsidRPr="002D710A" w:rsidRDefault="00587D0E" w:rsidP="00587D0E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2D710A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общая численность несовершеннолет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них в муниципальном образовании</w:t>
            </w:r>
          </w:p>
          <w:p w:rsidR="00587D0E" w:rsidRPr="00896B7D" w:rsidRDefault="00587D0E" w:rsidP="00587D0E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bidi="en-US"/>
              </w:rPr>
            </w:pPr>
          </w:p>
        </w:tc>
        <w:tc>
          <w:tcPr>
            <w:tcW w:w="3025" w:type="dxa"/>
          </w:tcPr>
          <w:p w:rsidR="00587D0E" w:rsidRPr="005D2723" w:rsidRDefault="00C65EE4" w:rsidP="00F025A1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587D0E" w:rsidRPr="00E8561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</w:t>
            </w:r>
            <w:r w:rsid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ания данного показателя охвачена</w:t>
            </w:r>
            <w:r w:rsidR="00587D0E" w:rsidRPr="00E8561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выборочная совокупность из общей генеральной совокупности исследуемых представителей </w:t>
            </w:r>
            <w:r w:rsidR="00F02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587D0E" w:rsidRPr="00E8561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в которых ведется учет несовершеннолетних, </w:t>
            </w:r>
            <w:r w:rsidR="00587D0E" w:rsidRPr="00EF177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охваченных отдыхом, оздоровлением и занятостью </w:t>
            </w:r>
            <w:r w:rsidR="00587D0E" w:rsidRPr="00E8561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587D0E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587D0E" w:rsidRPr="00896243" w:rsidTr="00BA695F">
        <w:tc>
          <w:tcPr>
            <w:tcW w:w="9351" w:type="dxa"/>
            <w:gridSpan w:val="4"/>
          </w:tcPr>
          <w:p w:rsidR="00587D0E" w:rsidRPr="00896243" w:rsidRDefault="00587D0E" w:rsidP="00587D0E">
            <w:pPr>
              <w:widowControl w:val="0"/>
              <w:suppressAutoHyphens/>
              <w:autoSpaceDE w:val="0"/>
              <w:autoSpaceDN w:val="0"/>
              <w:spacing w:before="120"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9624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По профилактике деструктивного поведения</w:t>
            </w:r>
          </w:p>
        </w:tc>
      </w:tr>
      <w:tr w:rsidR="00DE61F5" w:rsidRPr="00B44BF3" w:rsidTr="00BA695F">
        <w:tc>
          <w:tcPr>
            <w:tcW w:w="562" w:type="dxa"/>
          </w:tcPr>
          <w:p w:rsidR="00DE61F5" w:rsidRPr="00B44BF3" w:rsidRDefault="00DE61F5" w:rsidP="00DE61F5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1843" w:type="dxa"/>
          </w:tcPr>
          <w:p w:rsidR="00DE61F5" w:rsidRPr="006A0A1B" w:rsidRDefault="00DE61F5" w:rsidP="00DE61F5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принимающих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деструктивного поведения</w:t>
            </w:r>
          </w:p>
        </w:tc>
        <w:tc>
          <w:tcPr>
            <w:tcW w:w="3921" w:type="dxa"/>
          </w:tcPr>
          <w:p w:rsidR="00DE61F5" w:rsidRPr="00B44BF3" w:rsidRDefault="00DE61F5" w:rsidP="00DE61F5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DE61F5" w:rsidRPr="00B44BF3" w:rsidRDefault="00DE61F5" w:rsidP="00DE61F5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доля обучающихся, принимающих участие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 мероприятиях по профилактике деструктивного пове</w:t>
            </w:r>
            <w:r w:rsidRPr="00DE61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дения</w:t>
            </w:r>
          </w:p>
          <w:p w:rsidR="00DE61F5" w:rsidRPr="00B44BF3" w:rsidRDefault="00DE61F5" w:rsidP="00DE61F5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обучающихся, принимающих участие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 мероприятиях по профилактике деструктивного пове</w:t>
            </w:r>
            <w:r w:rsidRPr="00DE61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дения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E61F5" w:rsidRPr="00B44BF3" w:rsidRDefault="00DE61F5" w:rsidP="00DE61F5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общая численность обучающи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хся в муниципальном образовании (всего)</w:t>
            </w:r>
          </w:p>
        </w:tc>
        <w:tc>
          <w:tcPr>
            <w:tcW w:w="3025" w:type="dxa"/>
          </w:tcPr>
          <w:p w:rsidR="00DE61F5" w:rsidRPr="00B44BF3" w:rsidRDefault="00C65EE4" w:rsidP="00F025A1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</w:t>
            </w:r>
            <w:r w:rsidR="00DE61F5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тносительно исследования данного показателя охвачена выборочная совокупность из общей генеральной совокупности </w:t>
            </w:r>
            <w:r w:rsidR="00DE61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исследуемых </w:t>
            </w:r>
            <w:r w:rsidR="00DE61F5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представителей </w:t>
            </w:r>
            <w:r w:rsidR="00F02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DE61F5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а именно те общеобразовательные и профессиональные образовательные организации, в которых обучающиеся принимают участие в профилактических мероприятиях (выборка является репрезентативной, так как исследование отражает включение (учет) необходи</w:t>
            </w:r>
            <w:r w:rsidR="00DE61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мых </w:t>
            </w:r>
            <w:r w:rsidR="00DE61F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характеристик исследования)</w:t>
            </w:r>
          </w:p>
        </w:tc>
      </w:tr>
      <w:tr w:rsidR="00BA695F" w:rsidRPr="00B44BF3" w:rsidTr="00BA695F">
        <w:tc>
          <w:tcPr>
            <w:tcW w:w="562" w:type="dxa"/>
          </w:tcPr>
          <w:p w:rsidR="00BA695F" w:rsidRPr="00B44BF3" w:rsidRDefault="00BA695F" w:rsidP="00BA695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4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BA695F" w:rsidRPr="006A0A1B" w:rsidRDefault="00BA695F" w:rsidP="00BA695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опыт которых обобщен по организации профилактической работы с несовершеннолетними</w:t>
            </w:r>
          </w:p>
        </w:tc>
        <w:tc>
          <w:tcPr>
            <w:tcW w:w="3921" w:type="dxa"/>
          </w:tcPr>
          <w:p w:rsidR="00BA695F" w:rsidRPr="00B44BF3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BA695F" w:rsidRPr="00B44BF3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доля образовательных организаций, опыт которых обобщен по организации профилактическ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ой работы с несовершеннолетними</w:t>
            </w:r>
          </w:p>
          <w:p w:rsidR="00BA695F" w:rsidRPr="00472F15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72F1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 – количество образовательных организаций, опыт которых обобщен по организации профилактической работы с несовершеннолетними</w:t>
            </w:r>
          </w:p>
          <w:p w:rsidR="00BA695F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 – </w:t>
            </w:r>
            <w:r w:rsidRPr="00472F15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общая численность образовательных организаций в муниципальном 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образовании</w:t>
            </w:r>
          </w:p>
          <w:p w:rsidR="00BA695F" w:rsidRPr="00B44BF3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025" w:type="dxa"/>
          </w:tcPr>
          <w:p w:rsidR="00BA695F" w:rsidRPr="00B44BF3" w:rsidRDefault="00C65EE4" w:rsidP="00F025A1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BA695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представителей </w:t>
            </w:r>
            <w:r w:rsidR="00F025A1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BA695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, в которых обобщен по организации профилактической работы с несовершеннолетними (выборка является репрезентативной, так как исследование отражает включение (учет) необходи</w:t>
            </w:r>
            <w:r w:rsidR="00BA695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  <w:tr w:rsidR="00BA695F" w:rsidRPr="00B44BF3" w:rsidTr="00BA695F">
        <w:tc>
          <w:tcPr>
            <w:tcW w:w="562" w:type="dxa"/>
          </w:tcPr>
          <w:p w:rsidR="00BA695F" w:rsidRPr="00B44BF3" w:rsidRDefault="00BA695F" w:rsidP="00BA695F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25</w:t>
            </w: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843" w:type="dxa"/>
          </w:tcPr>
          <w:p w:rsidR="00BA695F" w:rsidRPr="006A0A1B" w:rsidRDefault="00BA695F" w:rsidP="00BA695F">
            <w:pPr>
              <w:spacing w:before="12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вопросам воспитания, социализации, профилактики безнад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зорности и правонарушений </w:t>
            </w:r>
            <w:r w:rsidRPr="006A0A1B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формирования навыков безопасного поведения во всех сферах жизнедеятельности</w:t>
            </w:r>
          </w:p>
        </w:tc>
        <w:tc>
          <w:tcPr>
            <w:tcW w:w="3921" w:type="dxa"/>
          </w:tcPr>
          <w:p w:rsidR="00BA695F" w:rsidRPr="00B44BF3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Д = К/О х 100, где </w:t>
            </w:r>
          </w:p>
          <w:p w:rsidR="00BA695F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4A6EDB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– д</w:t>
            </w:r>
            <w:r w:rsidRPr="004A6ED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оля педагогических работников, прошедших обучение по проблемам профилактики прошедших обучение по вопросам воспитания, социализации, профилактики безнадзорности и правонарушений среди несовершеннолетних, формирования навыков безопасного поведения во всех сферах жизнедеятельности</w:t>
            </w:r>
          </w:p>
          <w:p w:rsidR="00BA695F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К – количество </w:t>
            </w:r>
            <w:r w:rsidRPr="004A6ED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педагогических работников, прошедших обучение по проблемам профилактики прошедших обучение по вопросам воспитания, социализации, профилактики безнадзорности и правонарушений среди несовершеннолетних, формирования навыков безопасного поведения во всех сферах жизнедеятельности</w:t>
            </w:r>
          </w:p>
          <w:p w:rsidR="00BA695F" w:rsidRPr="00B44BF3" w:rsidRDefault="00BA695F" w:rsidP="00BA695F">
            <w:pPr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 – общее количество педагогических работников в муниципальном образовании</w:t>
            </w:r>
          </w:p>
        </w:tc>
        <w:tc>
          <w:tcPr>
            <w:tcW w:w="3025" w:type="dxa"/>
          </w:tcPr>
          <w:p w:rsidR="00BA695F" w:rsidRPr="00B44BF3" w:rsidRDefault="00C65EE4" w:rsidP="00E85059">
            <w:pPr>
              <w:widowControl w:val="0"/>
              <w:suppressAutoHyphens/>
              <w:autoSpaceDE w:val="0"/>
              <w:autoSpaceDN w:val="0"/>
              <w:spacing w:before="120" w:line="20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в</w:t>
            </w:r>
            <w:r w:rsidR="00BA695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рамках исследования данного показателя охвачена выборочная совокупность из общей генеральной совокупности исследуемых </w:t>
            </w:r>
            <w:r w:rsidR="00E85059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ОО</w:t>
            </w:r>
            <w:r w:rsidR="00BA695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, в которых </w:t>
            </w:r>
            <w:r w:rsidR="00BA695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педагоги проходят</w:t>
            </w:r>
            <w:r w:rsidR="00BA695F" w:rsidRPr="004A6EDB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обучение по проблемам профилактики прошедших обучение по вопросам воспитания, социализации, профилактики безнадзорности и правонарушений среди несовершеннолетних, формирования навыков безопасного поведения во всех сферах жизнедеятельности </w:t>
            </w:r>
            <w:r w:rsidR="00BA695F" w:rsidRPr="00B44BF3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(выборка является репрезентативной, так как исследование отражает включение (учет) необходи</w:t>
            </w:r>
            <w:r w:rsidR="00BA695F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мых характеристик исследования)</w:t>
            </w:r>
          </w:p>
        </w:tc>
      </w:tr>
    </w:tbl>
    <w:p w:rsidR="000A2ACD" w:rsidRDefault="000A2ACD" w:rsidP="007C2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CDF" w:rsidRPr="00230CDF" w:rsidRDefault="00230CDF" w:rsidP="00230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BA695F">
        <w:rPr>
          <w:rFonts w:ascii="Times New Roman" w:hAnsi="Times New Roman" w:cs="Times New Roman"/>
          <w:sz w:val="24"/>
          <w:szCs w:val="24"/>
        </w:rPr>
        <w:t>__</w:t>
      </w:r>
    </w:p>
    <w:sectPr w:rsidR="00230CDF" w:rsidRPr="00230CDF" w:rsidSect="00BA695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06" w:rsidRDefault="00820006" w:rsidP="001B7912">
      <w:pPr>
        <w:spacing w:after="0" w:line="240" w:lineRule="auto"/>
      </w:pPr>
      <w:r>
        <w:separator/>
      </w:r>
    </w:p>
  </w:endnote>
  <w:endnote w:type="continuationSeparator" w:id="0">
    <w:p w:rsidR="00820006" w:rsidRDefault="00820006" w:rsidP="001B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06" w:rsidRDefault="00820006" w:rsidP="001B7912">
      <w:pPr>
        <w:spacing w:after="0" w:line="240" w:lineRule="auto"/>
      </w:pPr>
      <w:r>
        <w:separator/>
      </w:r>
    </w:p>
  </w:footnote>
  <w:footnote w:type="continuationSeparator" w:id="0">
    <w:p w:rsidR="00820006" w:rsidRDefault="00820006" w:rsidP="001B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159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5EE4" w:rsidRPr="00B17E0D" w:rsidRDefault="001B7912" w:rsidP="00C65EE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7E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E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7E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50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17E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B7912" w:rsidRPr="00B17E0D" w:rsidRDefault="00820006" w:rsidP="00230CD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0F"/>
    <w:rsid w:val="000021B4"/>
    <w:rsid w:val="000212C7"/>
    <w:rsid w:val="000265EB"/>
    <w:rsid w:val="00034C14"/>
    <w:rsid w:val="00051389"/>
    <w:rsid w:val="00062E39"/>
    <w:rsid w:val="00065946"/>
    <w:rsid w:val="00071E1F"/>
    <w:rsid w:val="000A2ACD"/>
    <w:rsid w:val="000F1DE9"/>
    <w:rsid w:val="000F2138"/>
    <w:rsid w:val="00103044"/>
    <w:rsid w:val="00120673"/>
    <w:rsid w:val="0012283B"/>
    <w:rsid w:val="00143FDD"/>
    <w:rsid w:val="00154AC2"/>
    <w:rsid w:val="001B7912"/>
    <w:rsid w:val="001C2B80"/>
    <w:rsid w:val="001D64BE"/>
    <w:rsid w:val="0020198F"/>
    <w:rsid w:val="00207C6A"/>
    <w:rsid w:val="00230CDF"/>
    <w:rsid w:val="00254A2C"/>
    <w:rsid w:val="002739EA"/>
    <w:rsid w:val="00286B6D"/>
    <w:rsid w:val="002B53CC"/>
    <w:rsid w:val="002D710A"/>
    <w:rsid w:val="002F1C7C"/>
    <w:rsid w:val="002F7BCE"/>
    <w:rsid w:val="00301312"/>
    <w:rsid w:val="00321C21"/>
    <w:rsid w:val="003367AB"/>
    <w:rsid w:val="00356B28"/>
    <w:rsid w:val="00362A0D"/>
    <w:rsid w:val="00363C94"/>
    <w:rsid w:val="003927F8"/>
    <w:rsid w:val="003C76BF"/>
    <w:rsid w:val="003D2072"/>
    <w:rsid w:val="004466CD"/>
    <w:rsid w:val="0046749E"/>
    <w:rsid w:val="00472F15"/>
    <w:rsid w:val="00473E56"/>
    <w:rsid w:val="0048504D"/>
    <w:rsid w:val="004915A1"/>
    <w:rsid w:val="004A3734"/>
    <w:rsid w:val="004A6EDB"/>
    <w:rsid w:val="004B67F9"/>
    <w:rsid w:val="004E209F"/>
    <w:rsid w:val="0053291B"/>
    <w:rsid w:val="00580C9E"/>
    <w:rsid w:val="00587D0E"/>
    <w:rsid w:val="005C5474"/>
    <w:rsid w:val="005D2723"/>
    <w:rsid w:val="005D56B1"/>
    <w:rsid w:val="005E7C2D"/>
    <w:rsid w:val="006248E6"/>
    <w:rsid w:val="00624F2E"/>
    <w:rsid w:val="0066796C"/>
    <w:rsid w:val="00673A7E"/>
    <w:rsid w:val="006802E3"/>
    <w:rsid w:val="00691DBE"/>
    <w:rsid w:val="0069237F"/>
    <w:rsid w:val="006968FF"/>
    <w:rsid w:val="006C06E7"/>
    <w:rsid w:val="006D5FB2"/>
    <w:rsid w:val="006F422F"/>
    <w:rsid w:val="00701E6D"/>
    <w:rsid w:val="00730E21"/>
    <w:rsid w:val="0074098B"/>
    <w:rsid w:val="00760F30"/>
    <w:rsid w:val="00764804"/>
    <w:rsid w:val="0078779D"/>
    <w:rsid w:val="007A48C6"/>
    <w:rsid w:val="007C2C33"/>
    <w:rsid w:val="00806A1E"/>
    <w:rsid w:val="0081699D"/>
    <w:rsid w:val="00820006"/>
    <w:rsid w:val="008277F4"/>
    <w:rsid w:val="00840D1A"/>
    <w:rsid w:val="00841664"/>
    <w:rsid w:val="00862B01"/>
    <w:rsid w:val="00883F55"/>
    <w:rsid w:val="00894516"/>
    <w:rsid w:val="0089600A"/>
    <w:rsid w:val="00896243"/>
    <w:rsid w:val="00896B7D"/>
    <w:rsid w:val="008A3067"/>
    <w:rsid w:val="008A3996"/>
    <w:rsid w:val="008C09DF"/>
    <w:rsid w:val="008C1689"/>
    <w:rsid w:val="008D2A89"/>
    <w:rsid w:val="009238AB"/>
    <w:rsid w:val="00932116"/>
    <w:rsid w:val="009366A1"/>
    <w:rsid w:val="0094043C"/>
    <w:rsid w:val="00950C93"/>
    <w:rsid w:val="00960924"/>
    <w:rsid w:val="00966C75"/>
    <w:rsid w:val="009C0A6D"/>
    <w:rsid w:val="00A04855"/>
    <w:rsid w:val="00A22F58"/>
    <w:rsid w:val="00A26684"/>
    <w:rsid w:val="00A8044F"/>
    <w:rsid w:val="00A85920"/>
    <w:rsid w:val="00AB0FE8"/>
    <w:rsid w:val="00AB3318"/>
    <w:rsid w:val="00AC2F7D"/>
    <w:rsid w:val="00AC5084"/>
    <w:rsid w:val="00AE7292"/>
    <w:rsid w:val="00AF055D"/>
    <w:rsid w:val="00B1487C"/>
    <w:rsid w:val="00B16A9F"/>
    <w:rsid w:val="00B17E0D"/>
    <w:rsid w:val="00B36D36"/>
    <w:rsid w:val="00B40C70"/>
    <w:rsid w:val="00B44BF3"/>
    <w:rsid w:val="00B8432C"/>
    <w:rsid w:val="00BA695F"/>
    <w:rsid w:val="00BB1C0F"/>
    <w:rsid w:val="00BB30E8"/>
    <w:rsid w:val="00BD0825"/>
    <w:rsid w:val="00BD2527"/>
    <w:rsid w:val="00C06EFC"/>
    <w:rsid w:val="00C35068"/>
    <w:rsid w:val="00C42345"/>
    <w:rsid w:val="00C65AAF"/>
    <w:rsid w:val="00C65EE4"/>
    <w:rsid w:val="00C901B4"/>
    <w:rsid w:val="00C94980"/>
    <w:rsid w:val="00C97EB7"/>
    <w:rsid w:val="00CC3778"/>
    <w:rsid w:val="00CD0379"/>
    <w:rsid w:val="00D1457B"/>
    <w:rsid w:val="00D25E0B"/>
    <w:rsid w:val="00D27973"/>
    <w:rsid w:val="00D47CF5"/>
    <w:rsid w:val="00D6487C"/>
    <w:rsid w:val="00D64CC1"/>
    <w:rsid w:val="00D653CB"/>
    <w:rsid w:val="00D7168C"/>
    <w:rsid w:val="00D80013"/>
    <w:rsid w:val="00D82726"/>
    <w:rsid w:val="00D90A33"/>
    <w:rsid w:val="00D978B5"/>
    <w:rsid w:val="00DD2F5C"/>
    <w:rsid w:val="00DE61F5"/>
    <w:rsid w:val="00E05785"/>
    <w:rsid w:val="00E1550F"/>
    <w:rsid w:val="00E2519B"/>
    <w:rsid w:val="00E356A2"/>
    <w:rsid w:val="00E40B48"/>
    <w:rsid w:val="00E731F3"/>
    <w:rsid w:val="00E80BC5"/>
    <w:rsid w:val="00E85059"/>
    <w:rsid w:val="00E8561B"/>
    <w:rsid w:val="00E94318"/>
    <w:rsid w:val="00EA5C2E"/>
    <w:rsid w:val="00EC4E32"/>
    <w:rsid w:val="00ED0B1B"/>
    <w:rsid w:val="00EF0B2D"/>
    <w:rsid w:val="00EF1773"/>
    <w:rsid w:val="00F02420"/>
    <w:rsid w:val="00F025A1"/>
    <w:rsid w:val="00F145BB"/>
    <w:rsid w:val="00F15735"/>
    <w:rsid w:val="00F32F11"/>
    <w:rsid w:val="00F36E9C"/>
    <w:rsid w:val="00F7285E"/>
    <w:rsid w:val="00FB313A"/>
    <w:rsid w:val="00FB68BD"/>
    <w:rsid w:val="00FD4A3F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98C2"/>
  <w15:chartTrackingRefBased/>
  <w15:docId w15:val="{9F33AB99-9342-482D-B975-1B85C70B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A2AC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A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B4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912"/>
  </w:style>
  <w:style w:type="paragraph" w:styleId="a8">
    <w:name w:val="footer"/>
    <w:basedOn w:val="a"/>
    <w:link w:val="a9"/>
    <w:uiPriority w:val="99"/>
    <w:unhideWhenUsed/>
    <w:rsid w:val="001B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BECD-0FCC-4130-87D0-4D2CA1B1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3222</Words>
  <Characters>18367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</dc:creator>
  <cp:keywords/>
  <dc:description/>
  <cp:lastModifiedBy>Старенкова Анна Александровна</cp:lastModifiedBy>
  <cp:revision>45</cp:revision>
  <cp:lastPrinted>2022-12-06T01:35:00Z</cp:lastPrinted>
  <dcterms:created xsi:type="dcterms:W3CDTF">2022-12-06T07:42:00Z</dcterms:created>
  <dcterms:modified xsi:type="dcterms:W3CDTF">2023-01-23T23:29:00Z</dcterms:modified>
</cp:coreProperties>
</file>