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МИНИСТЕРСТВО ОБРАЗОВАНИЯ И НАУКИ 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 декабря 2013 г. N 36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ВЕДОМСТВЕННОГО ПЕРЕЧНЯ ПОКАЗАТЕЛЕЙ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ЭФФЕКТИВНОСТИ ДЕЯТЕЛЬНОСТИ РУКОВОДИТЕЛЕЙ ОРГАНИЗАЦИЙ,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ОСУЩЕСТВЛЯЮЩИХ</w:t>
      </w:r>
      <w:proofErr w:type="gramEnd"/>
      <w:r>
        <w:rPr>
          <w:rFonts w:ascii="Calibri" w:hAnsi="Calibri" w:cs="Calibri"/>
          <w:b/>
          <w:bCs/>
        </w:rPr>
        <w:t xml:space="preserve"> ОБРАЗОВАТЕЛЬНУЮ ДЕЯТЕЛЬНОСТЬ ПО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ДОПОЛНИТЕЛЬНЫМ ОБЩЕОБРАЗОВАТЕЛЬНЫМ ПРОГРАММАМ,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  <w:r>
        <w:rPr>
          <w:rFonts w:ascii="Calibri" w:hAnsi="Calibri" w:cs="Calibri"/>
          <w:b/>
          <w:bCs/>
        </w:rPr>
        <w:t xml:space="preserve"> МИНИСТЕРСТВУ ОБРАЗОВАНИЯ И НАУКИ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мероприятий ("дорожной картой") "Изменения в отраслях социальной сферы, направленные на повышение эффективности образования и науки", утвержденным Распоряжением Правительства Российской Федерации от 30 декабря 2012 г. N 2620-р, </w:t>
      </w:r>
      <w:hyperlink r:id="rId6" w:history="1">
        <w:r>
          <w:rPr>
            <w:rFonts w:ascii="Calibri" w:hAnsi="Calibri" w:cs="Calibri"/>
            <w:color w:val="0000FF"/>
          </w:rPr>
          <w:t>Планом</w:t>
        </w:r>
      </w:hyperlink>
      <w:r>
        <w:rPr>
          <w:rFonts w:ascii="Calibri" w:hAnsi="Calibri" w:cs="Calibri"/>
        </w:rPr>
        <w:t xml:space="preserve"> мероприятий ("дорожной картой") "Повышение эффективности и качества услуг образования в Хабаровском крае", утвержденным распоряжением Правительства Хабаровского края от 08 февраля 2013 г. N 52-рп, в целях повышения эффективности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 качества услуг в сфере образования, соотнесенными с этапами перехода к эффективному контракту, приказываю:</w:t>
      </w:r>
      <w:proofErr w:type="gramEnd"/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прилагаемые: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Ведомственный </w:t>
      </w:r>
      <w:hyperlink w:anchor="Par44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показателей эффективности деятельности руководителей организаций, осуществляющих образовательную деятельность по дополнительным общеобразовательным программам, подведомственных министерству образования и науки Хабаровского края (далее - ведомственный перечень показателей эффективности деятельности руководителей);</w:t>
      </w:r>
      <w:proofErr w:type="gramEnd"/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w:anchor="Par275" w:history="1">
        <w:r>
          <w:rPr>
            <w:rFonts w:ascii="Calibri" w:hAnsi="Calibri" w:cs="Calibri"/>
            <w:color w:val="0000FF"/>
          </w:rPr>
          <w:t>Состав</w:t>
        </w:r>
      </w:hyperlink>
      <w:r>
        <w:rPr>
          <w:rFonts w:ascii="Calibri" w:hAnsi="Calibri" w:cs="Calibri"/>
        </w:rPr>
        <w:t xml:space="preserve"> комиссии по оценке эффективности деятельности руководителей организаций, осуществляющих образовательную деятельность по дополнительным общеобразовательным программам, подведомственных министерству образования и науки Хабаровского края (далее соответственно - комиссия, руководители образовательных организаций).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>
        <w:rPr>
          <w:rFonts w:ascii="Calibri" w:hAnsi="Calibri" w:cs="Calibri"/>
        </w:rPr>
        <w:t>2. Установить, что внедрение показателей эффективности деятельности руководителей до 01 сентября 2014 года осуществляется в экспериментальном (пилотном) режиме в Краевом государственном бюджетном образовательном учреждении дополнительного образования детей "Хабаровский краевой центр внешкольной работы "Созвездие" и Краевом государственном бюджетном образовательном учреждении дополнительного образования детей "Хабаровский краевой центр развития творчества детей и юношества".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Установить, что общий объем выплат стимулирующего характера, выплачиваемый руководителю образовательной организации по результатам оценки эффективности деятельности руководителей образовательных организаций, рассчитывается как сумма всех значений показателей эффективности ведомственного </w:t>
      </w:r>
      <w:hyperlink w:anchor="Par44" w:history="1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показателей эффективности деятельности руководителей, утвержденного настоящим приказом, на основании решения комиссии.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Управлению планирования, финансирования и контроля (Гайнуллина С.Я.) привести положения </w:t>
      </w:r>
      <w:hyperlink r:id="rId7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министерства образования Хабаровского края от 22 мая 2009 г. N 739 "Об установлении стимулирующих выплат" в соответствие с ведомственным </w:t>
      </w:r>
      <w:hyperlink w:anchor="Par44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показателей эффективности деятельности руководителей, утвержденным настоящим приказом.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Управлению воспитания и дополнительного образования (Мацко Ю.Е.) с 01 сентября 2014 года осуществить внедрение показателей эффективности деятельности руководителей во всех подведомственных организациях, осуществляющих образовательную деятельность по дополнительным общеобразовательным программам, с учетом результатов проведенного эксперимента, предусмотренного </w:t>
      </w:r>
      <w:hyperlink w:anchor="Par17" w:history="1">
        <w:r>
          <w:rPr>
            <w:rFonts w:ascii="Calibri" w:hAnsi="Calibri" w:cs="Calibri"/>
            <w:color w:val="0000FF"/>
          </w:rPr>
          <w:t>пунктом 2</w:t>
        </w:r>
      </w:hyperlink>
      <w:r>
        <w:rPr>
          <w:rFonts w:ascii="Calibri" w:hAnsi="Calibri" w:cs="Calibri"/>
        </w:rPr>
        <w:t xml:space="preserve"> настоящего приказа.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Комиссии ежеквартально, до 15 числа месяца, следующего за отчетным кварталом, осуществлять оценку эффективности деятельности руководителей образовательных организаций в соответствии с ведомственным </w:t>
      </w:r>
      <w:hyperlink w:anchor="Par44" w:history="1">
        <w:r>
          <w:rPr>
            <w:rFonts w:ascii="Calibri" w:hAnsi="Calibri" w:cs="Calibri"/>
            <w:color w:val="0000FF"/>
          </w:rPr>
          <w:t>перечнем</w:t>
        </w:r>
      </w:hyperlink>
      <w:r>
        <w:rPr>
          <w:rFonts w:ascii="Calibri" w:hAnsi="Calibri" w:cs="Calibri"/>
        </w:rPr>
        <w:t xml:space="preserve"> показателей эффективности деятельности руководителей, утвержденным настоящим приказом.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7. Управлению организационно-кадровой и аналитической работы (Кириченко Л.И.) обеспечить в соответствии с требованиями трудового законодательства: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Уведомление руководителей образовательных организаций об изменении существенных условий трудового договора с ними в части установления показателей эффективности деятельности, а также изменения условий и </w:t>
      </w:r>
      <w:proofErr w:type="gramStart"/>
      <w:r>
        <w:rPr>
          <w:rFonts w:ascii="Calibri" w:hAnsi="Calibri" w:cs="Calibri"/>
        </w:rPr>
        <w:t>размера оплаты труда</w:t>
      </w:r>
      <w:proofErr w:type="gramEnd"/>
      <w:r>
        <w:rPr>
          <w:rFonts w:ascii="Calibri" w:hAnsi="Calibri" w:cs="Calibri"/>
        </w:rPr>
        <w:t>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Заключение дополнительных соглашений к трудовым договорам с руководителями образовательных организаций в части установления показателей эффективности деятельности, а также изменения условий и </w:t>
      </w:r>
      <w:proofErr w:type="gramStart"/>
      <w:r>
        <w:rPr>
          <w:rFonts w:ascii="Calibri" w:hAnsi="Calibri" w:cs="Calibri"/>
        </w:rPr>
        <w:t>размера оплаты труда</w:t>
      </w:r>
      <w:proofErr w:type="gramEnd"/>
      <w:r>
        <w:rPr>
          <w:rFonts w:ascii="Calibri" w:hAnsi="Calibri" w:cs="Calibri"/>
        </w:rPr>
        <w:t>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Управлению воспитания и дополнительного образования: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8.1. </w:t>
      </w:r>
      <w:proofErr w:type="gramStart"/>
      <w:r>
        <w:rPr>
          <w:rFonts w:ascii="Calibri" w:hAnsi="Calibri" w:cs="Calibri"/>
        </w:rPr>
        <w:t>В 7-дневный срок после принятия настоящего приказа направить его на бумажном носителе в Прокуратуру Хабаровского края, на бумажном носителе и в электронном виде в Главное управление Министерства юстиции Российской Федерации по Хабаровскому краю и Еврейской автономной области (minjustdvfo.ru) для проведения правовой экспертизы и включения в федеральный регистр нормативных правовых актов.</w:t>
      </w:r>
      <w:proofErr w:type="gramEnd"/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8.2. </w:t>
      </w:r>
      <w:proofErr w:type="gramStart"/>
      <w:r>
        <w:rPr>
          <w:rFonts w:ascii="Calibri" w:hAnsi="Calibri" w:cs="Calibri"/>
        </w:rPr>
        <w:t>После получения письма Главного управления Министерства юстиции Российской Федерации по Хабаровскому краю и Еврейской автономной области о соответствии настоящего приказа федеральному законодательству и регистрации его в территориальном органе Минюста России с указанием даты и номера регистрации направить настоящий приказ для опубликования в Собрании законодательства Хабаровского края и размещения на официальном сайте министерства образования и науки Хабаровского края.</w:t>
      </w:r>
      <w:proofErr w:type="gramEnd"/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приказа оставляю за собой.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заместителя Председателя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края - министра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А.М.Король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8"/>
      <w:bookmarkEnd w:id="2"/>
      <w:r>
        <w:rPr>
          <w:rFonts w:ascii="Calibri" w:hAnsi="Calibri" w:cs="Calibri"/>
        </w:rPr>
        <w:t>УТВЕРЖДЕН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 и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науки 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декабря 2013 г. N 36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4A10D1" w:rsidSect="00710E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4"/>
      <w:bookmarkEnd w:id="3"/>
      <w:r>
        <w:rPr>
          <w:rFonts w:ascii="Calibri" w:hAnsi="Calibri" w:cs="Calibri"/>
          <w:b/>
          <w:bCs/>
        </w:rPr>
        <w:t>ВЕДОМСТВЕННЫЙ ПЕРЕЧЕНЬ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ПОКАЗАТЕЛЕЙ ЭФФЕКТИВНОСТИ ДЕЯТЕЛЬНОСТИ РУКОВОДИТЕЛЕЙ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ОСУЩЕСТВЛЯЮЩИХ ОБРАЗОВАТЕЛЬНУЮ ДЕЯТЕЛЬНОСТЬ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ПРОГРАММАМ,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  <w:r>
        <w:rPr>
          <w:rFonts w:ascii="Calibri" w:hAnsi="Calibri" w:cs="Calibri"/>
          <w:b/>
          <w:bCs/>
        </w:rPr>
        <w:t xml:space="preserve"> МИНИСТЕРСТВУ ОБРАЗОВАНИЯ И НАУКИ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3515"/>
        <w:gridCol w:w="3628"/>
        <w:gridCol w:w="2268"/>
      </w:tblGrid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направления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показателя эффективности (в процентах к должностному окладу)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tcBorders>
              <w:top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59"/>
            <w:bookmarkEnd w:id="4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Соответствие деятельности организации, осуществляющей образовательную деятельность по дополнительным общеобразовательным программам (далее - образовательная организация), требованиям законодательства Российской Федерации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предписания надзорных органов: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отсутствие предписаний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71"/>
            <w:bookmarkEnd w:id="5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Выполнение государственного задания образовательной организации на оказание государственных услуг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выполнение установленного образовательной организации государственного задания: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полном объеме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83"/>
            <w:bookmarkEnd w:id="6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Информационная открытость и </w:t>
            </w:r>
            <w:r>
              <w:rPr>
                <w:rFonts w:ascii="Calibri" w:hAnsi="Calibri" w:cs="Calibri"/>
              </w:rPr>
              <w:lastRenderedPageBreak/>
              <w:t>эффективность использования IT-ресурса образовательной организации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обновление информации по результатам образовательной деятельности (отчеты) в информационно-телекоммуникационной сети "Интернет" на официальном сайте образовательной организации, а также на официальном сайте для размещения информации о государственных (муниципальных) учреждениях www.bus.gov.ru: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реже одного раза за период действия показателя эффективности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95"/>
            <w:bookmarkEnd w:id="7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Кадровое обеспечение образовательного процесса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увеличение доли педагогических работников образовательной организации (без учета внешних совместителей), прошедших повышение квалификации, профессиональную переподготовку, стажировку, в общей численности педагогических работников образовательной организации (без учета внешних совместителей):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положительная динамика;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б) увеличение доли педагогических работников образовательной организации (без учета внешних совместителей) в возрасте до 30 лет, в общей численности </w:t>
            </w:r>
            <w:r>
              <w:rPr>
                <w:rFonts w:ascii="Calibri" w:hAnsi="Calibri" w:cs="Calibri"/>
              </w:rPr>
              <w:lastRenderedPageBreak/>
              <w:t>педагогических работников образовательной организации (без учета внешних совместителей):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значении показателя эффективности более 25 процентов;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соотношение доли административного и обеспечивающего персонала образовательной организации к доле педагогических работников образовательной организации 40 процентов к 60 процентам соответственно: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соответствие оптимальному показателю;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заполнение вакантных ставок в штате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значении показателя эффективности более 98 процентов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131"/>
            <w:bookmarkEnd w:id="8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Сохранность контингента обучающихся в образовательной организации в пределах реализации образовательных программ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сохранность контингента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в образовательной организации на начало и конец периода действия показателя эффективности: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значении показателя эффективности более 98 процентов;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обеспечение наполняемости профильных смен: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значении показателя эффективности 100 процентов от предельной наполняемости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9" w:name="Par151"/>
            <w:bookmarkEnd w:id="9"/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Развитие (обновление) содержания дополнительных общеобразовательных программ, реализуемых в образовательной организации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положительная динамика вариативности дополнительных общеобразовательных программ, реализуемых в образовательной организации;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доля дополнительных общеобразовательных программ для детей с особыми потребностями в развитии (в том числе по разным уровням усвоения), реализуемых в образовательной организации, в общем количестве дополнительных общеобразовательных программ, реализуемых в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при значении показателя эффективности более 50 процентов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0" w:name="Par167"/>
            <w:bookmarkEnd w:id="10"/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дистанционных технологий при реализации дополнительных общеобразовательных программ в образовательной организации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положительная динамика </w:t>
            </w:r>
            <w:proofErr w:type="gramStart"/>
            <w:r>
              <w:rPr>
                <w:rFonts w:ascii="Calibri" w:hAnsi="Calibri" w:cs="Calibri"/>
              </w:rPr>
              <w:t>обучающихся</w:t>
            </w:r>
            <w:proofErr w:type="gramEnd"/>
            <w:r>
              <w:rPr>
                <w:rFonts w:ascii="Calibri" w:hAnsi="Calibri" w:cs="Calibri"/>
              </w:rPr>
              <w:t xml:space="preserve"> в образовательной организации по дистанционным технологиям;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сетевое консультационное взаимодействие по дополнительным общеобразовательным программам, реализуемым в образовательной организации, на начало и конец периода действия показателя эффективности;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функционирование в образовательной организации дополнительных общеобразовательных программ "заочная школа", реализуемых через информационно-телекоммуникационную сеть "Интернет" на официальном сайте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за каждое охваченное направление деятельности образовательной организации;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публикация методических материалов в информационно-телекоммуникационной сети "Интернет" на официальном сайте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не менее одного методического материала по каждому направлению деятельности образовательной организации за период действия показателя эффективности;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195"/>
            <w:bookmarkEnd w:id="11"/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Удовлетворенность детей и родителей (законных представителей) качеством </w:t>
            </w:r>
            <w:r>
              <w:rPr>
                <w:rFonts w:ascii="Calibri" w:hAnsi="Calibri" w:cs="Calibri"/>
              </w:rPr>
              <w:lastRenderedPageBreak/>
              <w:t>выполняемых работ, предоставляемых дополнительных общеобразовательных программ, реализуемых в образовательной организации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отсутствие негативных подтвержденных отзывов, жалоб на работников образовательной организации о качестве выполняемых работ, предоставляемых образовательных услуг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203"/>
            <w:bookmarkEnd w:id="12"/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Использование механизмов государственно-частного партнерства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рост доли привлеченных денежных средств за исключением сре</w:t>
            </w:r>
            <w:proofErr w:type="gramStart"/>
            <w:r>
              <w:rPr>
                <w:rFonts w:ascii="Calibri" w:hAnsi="Calibri" w:cs="Calibri"/>
              </w:rPr>
              <w:t>дств кр</w:t>
            </w:r>
            <w:proofErr w:type="gramEnd"/>
            <w:r>
              <w:rPr>
                <w:rFonts w:ascii="Calibri" w:hAnsi="Calibri" w:cs="Calibri"/>
              </w:rPr>
              <w:t>аевого бюджета в общем объеме финансирования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положительная динамика;</w:t>
            </w:r>
          </w:p>
        </w:tc>
        <w:tc>
          <w:tcPr>
            <w:tcW w:w="226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функционирование программы взаимодействия образовательной организации с организациями других ведомств разных форм собственности, в том числе негосударственных образовательных организаций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219"/>
            <w:bookmarkEnd w:id="13"/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оплаты труда работников образовательной организации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рост средней заработной платы педагогических работников образовательной организации в </w:t>
            </w:r>
            <w:r>
              <w:rPr>
                <w:rFonts w:ascii="Calibri" w:hAnsi="Calibri" w:cs="Calibri"/>
              </w:rPr>
              <w:lastRenderedPageBreak/>
              <w:t>сравнении с предыдущим годом без учета повышения размера заработной платы, произошедшего в соответствии с принятыми решениями Правительства Хабаровского края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4" w:name="Par227"/>
            <w:bookmarkEnd w:id="14"/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Целевое и эффективное использование бюджетных средств, в том числе в рамках государственного задания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отсутствие нарушений финансово-хозяйственной деятельности, приведших к нецелевому и неправомерному расходованию бюджетных средств за период действия показателя эффективности;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снижение (отсутствие) дебиторской и кредиторской задолженностей на конец периода действия показателя эффективности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5" w:name="Par239"/>
            <w:bookmarkEnd w:id="15"/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приносящей доход деятельности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наличие у образовательной организации лицензии на платные образовательные услуги, локального акта об организации работы по оказанию платных услуг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6" w:name="Par247"/>
            <w:bookmarkEnd w:id="16"/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независимой системы оценки качества работы образовательных организаций</w:t>
            </w: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выполнение плана мероприятий по улучшению качества работы образовательной организации и </w:t>
            </w:r>
            <w:r>
              <w:rPr>
                <w:rFonts w:ascii="Calibri" w:hAnsi="Calibri" w:cs="Calibri"/>
              </w:rPr>
              <w:lastRenderedPageBreak/>
              <w:t>размещение его в информационно-телекоммуникационной сети "Интернет" на официальном сайте образовательной организации: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24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15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в полном объеме</w:t>
            </w:r>
          </w:p>
        </w:tc>
        <w:tc>
          <w:tcPr>
            <w:tcW w:w="2268" w:type="dxa"/>
            <w:vAlign w:val="center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</w:tr>
    </w:tbl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воспитания и дополнительного образования -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И.М.Ивлева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7" w:name="Par269"/>
      <w:bookmarkEnd w:id="17"/>
      <w:r>
        <w:rPr>
          <w:rFonts w:ascii="Calibri" w:hAnsi="Calibri" w:cs="Calibri"/>
        </w:rPr>
        <w:t>УТВЕРЖДЕН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Министерства образования и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науки 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 декабря 2013 г. N 36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8" w:name="Par275"/>
      <w:bookmarkEnd w:id="18"/>
      <w:r>
        <w:rPr>
          <w:rFonts w:ascii="Calibri" w:hAnsi="Calibri" w:cs="Calibri"/>
          <w:b/>
          <w:bCs/>
        </w:rPr>
        <w:t>СОСТАВ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КОМИССИИ ПО ОЦЕНКЕ ЭФФЕКТИВНОСТИ ДЕЯТЕЛЬНОСТИ РУКОВОДИТЕЛЕЙ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ОРГАНИЗАЦИЙ, ОСУЩЕСТВЛЯЮЩИХ ОБРАЗОВАТЕЛЬНУЮ ДЕЯТЕЛЬНОСТЬ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ДОПОЛНИТЕЛЬНЫМ ОБЩЕОБРАЗОВАТЕЛЬНЫМ ПРОГРАММАМ,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ПОДВЕДОМСТВЕННЫХ</w:t>
      </w:r>
      <w:proofErr w:type="gramEnd"/>
      <w:r>
        <w:rPr>
          <w:rFonts w:ascii="Calibri" w:hAnsi="Calibri" w:cs="Calibri"/>
          <w:b/>
          <w:bCs/>
        </w:rPr>
        <w:t xml:space="preserve"> МИНИСТЕРСТВУ ОБРАЗОВАНИЯ И НАУКИ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ХАБАРОВСКОГО КРАЯ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1"/>
        <w:gridCol w:w="310"/>
        <w:gridCol w:w="6576"/>
      </w:tblGrid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Мацко Юлия Евгеньевна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управления воспитания и дополнительного образования, председатель комиссии;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Ивлева Ирина Михайловна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управления воспитания и дополнительного образования - начальник отдела воспитания и дополнительного образования, заместитель председателя комиссии;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Петров Александр Владимирович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консультант отдела воспитания и дополнительного образования управления воспитания и дополнительного образования, секретарь комиссии;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Зубакина Галина Дмитриевна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координации отдыха и оздоровления детей управления воспитания и дополнительного образования;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Колотова Марина Николаевна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начальника отдела государственной службы, кадров и наград управления организационно-кадровой и аналитической работы;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Меркучева Олеся Константиновна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отдела правовой и антикоррупционной экспертизы управления правовой работы и организации государственных закупок;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Осеева Елена Ивановна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заведующий кафедрой педагогики и психологии Краевого государственного бюджетного образовательного учреждения дополнительного профессионального образования (повышения квалификации) "Хабаровский краевой институт развития образования";</w:t>
            </w:r>
          </w:p>
        </w:tc>
      </w:tr>
      <w:tr w:rsidR="004A10D1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21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Прокопенко Ольга Павловна</w:t>
            </w:r>
          </w:p>
        </w:tc>
        <w:tc>
          <w:tcPr>
            <w:tcW w:w="310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6576" w:type="dxa"/>
          </w:tcPr>
          <w:p w:rsidR="004A10D1" w:rsidRDefault="004A10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финансово-экономического отдела учреждений дополнительного образования и финансирования опеки и попечительства управления планирования, финансирования и контроля</w:t>
            </w:r>
          </w:p>
        </w:tc>
      </w:tr>
    </w:tbl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начальника управления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воспитания и дополнительного образования -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И.М.Ивлева</w:t>
      </w: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A10D1" w:rsidRDefault="004A10D1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113586" w:rsidRDefault="00113586">
      <w:bookmarkStart w:id="19" w:name="_GoBack"/>
      <w:bookmarkEnd w:id="19"/>
    </w:p>
    <w:sectPr w:rsidR="00113586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D1"/>
    <w:rsid w:val="00113586"/>
    <w:rsid w:val="004A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5B489597C705290DFE2CFA21A190453AFEBAC528DC29F066965E653D7DC223WCcB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5B489597C705290DFE2CFA21A190453AFEBAC524DE2BF665965E653D7DC223CB96F501EF2437A8A29947WEc9E" TargetMode="External"/><Relationship Id="rId5" Type="http://schemas.openxmlformats.org/officeDocument/2006/relationships/hyperlink" Target="consultantplus://offline/ref=B85B489597C705290DFE32F737CDCE493AF1E4CA29DA24A23BC905386A74C8748CD9AC43AB2936A8WAcB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2157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Семеновна</dc:creator>
  <cp:lastModifiedBy>Пономарева Елена Семеновна</cp:lastModifiedBy>
  <cp:revision>1</cp:revision>
  <dcterms:created xsi:type="dcterms:W3CDTF">2014-03-20T04:28:00Z</dcterms:created>
  <dcterms:modified xsi:type="dcterms:W3CDTF">2014-03-20T04:28:00Z</dcterms:modified>
</cp:coreProperties>
</file>